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bookmarkEnd w:id="0"/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06FA20B1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5E4BE884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413" w:type="dxa"/>
          </w:tcPr>
          <w:p w14:paraId="2F96098B" w14:textId="555FA41C" w:rsidR="00596512" w:rsidRPr="00596512" w:rsidRDefault="00BE42F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7694,7</w:t>
            </w:r>
          </w:p>
        </w:tc>
      </w:tr>
      <w:tr w:rsidR="00596512" w:rsidRPr="00596512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00E41B43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413" w:type="dxa"/>
          </w:tcPr>
          <w:p w14:paraId="6279D72C" w14:textId="365C8063" w:rsidR="00596512" w:rsidRPr="00596512" w:rsidRDefault="00BE42F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9319,7</w:t>
            </w:r>
          </w:p>
        </w:tc>
      </w:tr>
      <w:tr w:rsidR="0059651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6351D9DB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413" w:type="dxa"/>
          </w:tcPr>
          <w:p w14:paraId="6A8B60BC" w14:textId="5D8A1DC5" w:rsidR="00596512" w:rsidRPr="00596512" w:rsidRDefault="00BE42F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6413,0</w:t>
            </w:r>
          </w:p>
        </w:tc>
      </w:tr>
      <w:tr w:rsidR="0059651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561F97B3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413" w:type="dxa"/>
          </w:tcPr>
          <w:p w14:paraId="60617AAF" w14:textId="6BC9D876" w:rsidR="00596512" w:rsidRPr="00596512" w:rsidRDefault="00E12217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8304,2</w:t>
            </w:r>
          </w:p>
        </w:tc>
      </w:tr>
      <w:tr w:rsidR="00596512" w:rsidRPr="00596512" w14:paraId="6EDAF697" w14:textId="77777777" w:rsidTr="00F41B68">
        <w:tc>
          <w:tcPr>
            <w:tcW w:w="6516" w:type="dxa"/>
            <w:vMerge w:val="restart"/>
            <w:vAlign w:val="center"/>
          </w:tcPr>
          <w:p w14:paraId="72087F28" w14:textId="05B431D6" w:rsidR="00596512" w:rsidRPr="00596512" w:rsidRDefault="00F41B68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них аукцион в электронной форме, млн. руб.</w:t>
            </w:r>
          </w:p>
        </w:tc>
        <w:tc>
          <w:tcPr>
            <w:tcW w:w="1417" w:type="dxa"/>
          </w:tcPr>
          <w:p w14:paraId="4B030AF4" w14:textId="150B9282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413" w:type="dxa"/>
          </w:tcPr>
          <w:p w14:paraId="4EC8225C" w14:textId="52A890C1" w:rsidR="00596512" w:rsidRPr="00596512" w:rsidRDefault="00BE42F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6365,6</w:t>
            </w:r>
          </w:p>
        </w:tc>
      </w:tr>
      <w:tr w:rsidR="00596512" w:rsidRPr="00596512" w14:paraId="6F3E9172" w14:textId="77777777" w:rsidTr="00F41B68">
        <w:tc>
          <w:tcPr>
            <w:tcW w:w="6516" w:type="dxa"/>
            <w:vMerge/>
            <w:vAlign w:val="center"/>
          </w:tcPr>
          <w:p w14:paraId="6132F08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A420D48" w14:textId="78004EF4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413" w:type="dxa"/>
          </w:tcPr>
          <w:p w14:paraId="530483BB" w14:textId="601E79CE" w:rsidR="00596512" w:rsidRPr="00596512" w:rsidRDefault="00E12217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7906,2</w:t>
            </w:r>
          </w:p>
        </w:tc>
      </w:tr>
      <w:tr w:rsidR="00F41B68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F41B68" w:rsidRPr="00596512" w:rsidRDefault="00F41B68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3EE1DCA7" w:rsidR="00F41B68" w:rsidRPr="00596512" w:rsidRDefault="00F41B68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413" w:type="dxa"/>
          </w:tcPr>
          <w:p w14:paraId="12878566" w14:textId="55F70AB8" w:rsidR="00F41B68" w:rsidRPr="00596512" w:rsidRDefault="00BE42F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</w:t>
            </w:r>
          </w:p>
        </w:tc>
      </w:tr>
      <w:tr w:rsidR="00F41B68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F41B68" w:rsidRPr="00596512" w:rsidRDefault="00F41B68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79DACFCD" w:rsidR="00F41B68" w:rsidRPr="00596512" w:rsidRDefault="00F41B68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413" w:type="dxa"/>
          </w:tcPr>
          <w:p w14:paraId="4C500429" w14:textId="29D6DF1A" w:rsidR="00F41B68" w:rsidRPr="00596512" w:rsidRDefault="00BE42F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373,8</w:t>
            </w:r>
          </w:p>
        </w:tc>
      </w:tr>
      <w:tr w:rsidR="00F41B68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F41B68" w:rsidRPr="00596512" w:rsidRDefault="00F41B68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5A62E335" w:rsidR="00F41B68" w:rsidRPr="00596512" w:rsidRDefault="00F41B68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413" w:type="dxa"/>
          </w:tcPr>
          <w:p w14:paraId="3E552570" w14:textId="42EFDEF9" w:rsidR="00F41B68" w:rsidRPr="00596512" w:rsidRDefault="00BE42F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F41B68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F41B68" w:rsidRPr="00596512" w:rsidRDefault="00F41B68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1EB34C49" w:rsidR="00F41B68" w:rsidRPr="00596512" w:rsidRDefault="00F41B68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413" w:type="dxa"/>
          </w:tcPr>
          <w:p w14:paraId="667A2236" w14:textId="2365F489" w:rsidR="00F41B68" w:rsidRPr="00596512" w:rsidRDefault="00BE42F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</w:t>
            </w:r>
          </w:p>
        </w:tc>
      </w:tr>
    </w:tbl>
    <w:p w14:paraId="46FA6E00" w14:textId="105ACB0C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62BB2A00" w:rsidR="00F41B68" w:rsidRDefault="0019701C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273,8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7914A342" w:rsidR="00F41B68" w:rsidRDefault="0019701C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781CF42B" w:rsidR="00F41B68" w:rsidRDefault="0019701C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</w:tbl>
    <w:p w14:paraId="4E1B580A" w14:textId="77777777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BD1372" w14:textId="2EB29089" w:rsidR="00DD0894" w:rsidRDefault="00EF06F8" w:rsidP="00DD08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52113009" wp14:editId="32BEC351">
            <wp:simplePos x="0" y="0"/>
            <wp:positionH relativeFrom="column">
              <wp:posOffset>-137160</wp:posOffset>
            </wp:positionH>
            <wp:positionV relativeFrom="paragraph">
              <wp:posOffset>262890</wp:posOffset>
            </wp:positionV>
            <wp:extent cx="6115050" cy="3448050"/>
            <wp:effectExtent l="0" t="0" r="0" b="0"/>
            <wp:wrapThrough wrapText="bothSides">
              <wp:wrapPolygon edited="0">
                <wp:start x="0" y="0"/>
                <wp:lineTo x="0" y="21481"/>
                <wp:lineTo x="21533" y="21481"/>
                <wp:lineTo x="21533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1F135" w14:textId="77777777" w:rsidR="00EE5A9B" w:rsidRPr="00F47DEE" w:rsidRDefault="00EE5A9B" w:rsidP="00EE5A9B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 в общем объеме закупок</w:t>
      </w:r>
    </w:p>
    <w:p w14:paraId="231E942A" w14:textId="77777777" w:rsidR="00EE5A9B" w:rsidRDefault="00EE5A9B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633F2" w14:textId="77777777" w:rsidR="00EE5A9B" w:rsidRPr="00F47DEE" w:rsidRDefault="00EE5A9B" w:rsidP="00EE5A9B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848" behindDoc="1" locked="0" layoutInCell="1" allowOverlap="1" wp14:anchorId="4FD3AE32" wp14:editId="38B9E92B">
            <wp:simplePos x="0" y="0"/>
            <wp:positionH relativeFrom="column">
              <wp:posOffset>-108585</wp:posOffset>
            </wp:positionH>
            <wp:positionV relativeFrom="paragraph">
              <wp:posOffset>172085</wp:posOffset>
            </wp:positionV>
            <wp:extent cx="6096000" cy="3362325"/>
            <wp:effectExtent l="0" t="0" r="0" b="9525"/>
            <wp:wrapTight wrapText="bothSides">
              <wp:wrapPolygon edited="0">
                <wp:start x="0" y="0"/>
                <wp:lineTo x="0" y="21539"/>
                <wp:lineTo x="21533" y="21539"/>
                <wp:lineTo x="21533" y="0"/>
                <wp:lineTo x="0" y="0"/>
              </wp:wrapPolygon>
            </wp:wrapTight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57F7B637" w14:textId="77777777" w:rsidR="00EE5A9B" w:rsidRDefault="00EE5A9B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16C72" w14:textId="44D67330" w:rsidR="008D1844" w:rsidRDefault="00511523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6AD142" w14:textId="695B7B55" w:rsidR="000D6658" w:rsidRPr="000B4D0A" w:rsidRDefault="00355AF7" w:rsidP="000B4D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4AEDF9BF" wp14:editId="080A0C1A">
            <wp:simplePos x="0" y="0"/>
            <wp:positionH relativeFrom="column">
              <wp:posOffset>34290</wp:posOffset>
            </wp:positionH>
            <wp:positionV relativeFrom="paragraph">
              <wp:posOffset>198120</wp:posOffset>
            </wp:positionV>
            <wp:extent cx="5886450" cy="3028950"/>
            <wp:effectExtent l="0" t="0" r="0" b="0"/>
            <wp:wrapThrough wrapText="bothSides">
              <wp:wrapPolygon edited="0">
                <wp:start x="0" y="0"/>
                <wp:lineTo x="0" y="21464"/>
                <wp:lineTo x="21530" y="21464"/>
                <wp:lineTo x="21530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08102" w14:textId="77777777" w:rsidR="00EE5A9B" w:rsidRPr="00F47DEE" w:rsidRDefault="00EE5A9B" w:rsidP="00EE5A9B">
      <w:pPr>
        <w:tabs>
          <w:tab w:val="left" w:pos="56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Рис. 3. Сведения о проведении совместных конкурсов и электронных аукционов </w:t>
      </w: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0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8220" w14:textId="77777777" w:rsidR="00AC49EF" w:rsidRDefault="00AC49EF">
      <w:pPr>
        <w:spacing w:after="0" w:line="240" w:lineRule="auto"/>
      </w:pPr>
      <w:r>
        <w:separator/>
      </w:r>
    </w:p>
  </w:endnote>
  <w:endnote w:type="continuationSeparator" w:id="0">
    <w:p w14:paraId="63E957FF" w14:textId="77777777" w:rsidR="00AC49EF" w:rsidRDefault="00A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E1FA" w14:textId="77777777" w:rsidR="00AC49EF" w:rsidRDefault="00AC49EF">
      <w:pPr>
        <w:spacing w:after="0" w:line="240" w:lineRule="auto"/>
      </w:pPr>
      <w:r>
        <w:separator/>
      </w:r>
    </w:p>
  </w:footnote>
  <w:footnote w:type="continuationSeparator" w:id="0">
    <w:p w14:paraId="376E567F" w14:textId="77777777" w:rsidR="00AC49EF" w:rsidRDefault="00A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4AB2" w14:textId="77777777" w:rsidR="00AA652C" w:rsidRDefault="005E4D80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5E4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C68"/>
    <w:rsid w:val="000154FF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5BE8"/>
    <w:rsid w:val="000D6658"/>
    <w:rsid w:val="000E0608"/>
    <w:rsid w:val="000E1594"/>
    <w:rsid w:val="000E1E46"/>
    <w:rsid w:val="000E267A"/>
    <w:rsid w:val="000E3895"/>
    <w:rsid w:val="000E50DF"/>
    <w:rsid w:val="000E5B41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739E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80937"/>
    <w:rsid w:val="00182471"/>
    <w:rsid w:val="00184869"/>
    <w:rsid w:val="00185C10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43D8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7835"/>
    <w:rsid w:val="001E7953"/>
    <w:rsid w:val="001F1A17"/>
    <w:rsid w:val="001F2917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4368"/>
    <w:rsid w:val="00214A16"/>
    <w:rsid w:val="00214BAE"/>
    <w:rsid w:val="0021513A"/>
    <w:rsid w:val="002232E4"/>
    <w:rsid w:val="00224693"/>
    <w:rsid w:val="00226961"/>
    <w:rsid w:val="00227915"/>
    <w:rsid w:val="00232DEA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F9E"/>
    <w:rsid w:val="002A425A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1520"/>
    <w:rsid w:val="002E3819"/>
    <w:rsid w:val="002E39CE"/>
    <w:rsid w:val="002E523C"/>
    <w:rsid w:val="002E58D7"/>
    <w:rsid w:val="002E59BF"/>
    <w:rsid w:val="002F5C7C"/>
    <w:rsid w:val="003003F5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5AF7"/>
    <w:rsid w:val="0036028C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1EE6"/>
    <w:rsid w:val="00412770"/>
    <w:rsid w:val="004139EC"/>
    <w:rsid w:val="004152C2"/>
    <w:rsid w:val="00416183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250"/>
    <w:rsid w:val="004627C9"/>
    <w:rsid w:val="004633C7"/>
    <w:rsid w:val="00465906"/>
    <w:rsid w:val="004660DB"/>
    <w:rsid w:val="00467EC8"/>
    <w:rsid w:val="004712D3"/>
    <w:rsid w:val="0047352B"/>
    <w:rsid w:val="0047657A"/>
    <w:rsid w:val="00480F7F"/>
    <w:rsid w:val="004827C8"/>
    <w:rsid w:val="00484155"/>
    <w:rsid w:val="00485208"/>
    <w:rsid w:val="00485483"/>
    <w:rsid w:val="004906FD"/>
    <w:rsid w:val="0049176E"/>
    <w:rsid w:val="00491D3C"/>
    <w:rsid w:val="004930E3"/>
    <w:rsid w:val="004948FC"/>
    <w:rsid w:val="00494B1C"/>
    <w:rsid w:val="00495732"/>
    <w:rsid w:val="00496E76"/>
    <w:rsid w:val="004A33A8"/>
    <w:rsid w:val="004A5339"/>
    <w:rsid w:val="004A57C1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21FF6"/>
    <w:rsid w:val="00522F49"/>
    <w:rsid w:val="00523FA3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3357"/>
    <w:rsid w:val="00593460"/>
    <w:rsid w:val="00596512"/>
    <w:rsid w:val="00596DF4"/>
    <w:rsid w:val="00597148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5757"/>
    <w:rsid w:val="005D7AAB"/>
    <w:rsid w:val="005E111A"/>
    <w:rsid w:val="005E1E17"/>
    <w:rsid w:val="005E3B9E"/>
    <w:rsid w:val="005E4D80"/>
    <w:rsid w:val="005E552F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63B4"/>
    <w:rsid w:val="006A6D73"/>
    <w:rsid w:val="006B1E79"/>
    <w:rsid w:val="006B32ED"/>
    <w:rsid w:val="006B5B9F"/>
    <w:rsid w:val="006B7FFE"/>
    <w:rsid w:val="006C062F"/>
    <w:rsid w:val="006C19D2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6B0"/>
    <w:rsid w:val="006F186F"/>
    <w:rsid w:val="006F19EF"/>
    <w:rsid w:val="006F1B3C"/>
    <w:rsid w:val="006F411B"/>
    <w:rsid w:val="006F5FF2"/>
    <w:rsid w:val="00700DE3"/>
    <w:rsid w:val="00704DF0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70A8"/>
    <w:rsid w:val="0077025E"/>
    <w:rsid w:val="007703F5"/>
    <w:rsid w:val="007711EC"/>
    <w:rsid w:val="00773773"/>
    <w:rsid w:val="00773913"/>
    <w:rsid w:val="00775FD7"/>
    <w:rsid w:val="007822E3"/>
    <w:rsid w:val="00783CFA"/>
    <w:rsid w:val="007862FA"/>
    <w:rsid w:val="00786591"/>
    <w:rsid w:val="0078769C"/>
    <w:rsid w:val="0079534A"/>
    <w:rsid w:val="0079597F"/>
    <w:rsid w:val="007A2027"/>
    <w:rsid w:val="007A50C2"/>
    <w:rsid w:val="007A5C84"/>
    <w:rsid w:val="007A68FC"/>
    <w:rsid w:val="007B0E71"/>
    <w:rsid w:val="007B31F3"/>
    <w:rsid w:val="007B3402"/>
    <w:rsid w:val="007B58BA"/>
    <w:rsid w:val="007B7EDC"/>
    <w:rsid w:val="007C00A0"/>
    <w:rsid w:val="007C1573"/>
    <w:rsid w:val="007C25B6"/>
    <w:rsid w:val="007C6D42"/>
    <w:rsid w:val="007D050C"/>
    <w:rsid w:val="007D20AA"/>
    <w:rsid w:val="007D59F3"/>
    <w:rsid w:val="007D62B5"/>
    <w:rsid w:val="007D7293"/>
    <w:rsid w:val="007E1EE9"/>
    <w:rsid w:val="007E20EF"/>
    <w:rsid w:val="007E25F4"/>
    <w:rsid w:val="007E763E"/>
    <w:rsid w:val="007E76FC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7B46"/>
    <w:rsid w:val="00877E01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5A1D"/>
    <w:rsid w:val="008E7954"/>
    <w:rsid w:val="008F4B8D"/>
    <w:rsid w:val="008F55A3"/>
    <w:rsid w:val="008F69B8"/>
    <w:rsid w:val="008F77AD"/>
    <w:rsid w:val="00900302"/>
    <w:rsid w:val="00900AE7"/>
    <w:rsid w:val="00901745"/>
    <w:rsid w:val="00901832"/>
    <w:rsid w:val="00901E2F"/>
    <w:rsid w:val="0090367D"/>
    <w:rsid w:val="00904FDB"/>
    <w:rsid w:val="00906C91"/>
    <w:rsid w:val="00920982"/>
    <w:rsid w:val="00920C15"/>
    <w:rsid w:val="0092105B"/>
    <w:rsid w:val="0092224B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4EF1"/>
    <w:rsid w:val="00987FA1"/>
    <w:rsid w:val="00991147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539"/>
    <w:rsid w:val="00A53F6E"/>
    <w:rsid w:val="00A54AB1"/>
    <w:rsid w:val="00A56118"/>
    <w:rsid w:val="00A569AF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436B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2091"/>
    <w:rsid w:val="00AC49EF"/>
    <w:rsid w:val="00AC5EED"/>
    <w:rsid w:val="00AD01F0"/>
    <w:rsid w:val="00AD0A98"/>
    <w:rsid w:val="00AD1D78"/>
    <w:rsid w:val="00AD374A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4183"/>
    <w:rsid w:val="00B06F84"/>
    <w:rsid w:val="00B12563"/>
    <w:rsid w:val="00B12A94"/>
    <w:rsid w:val="00B16061"/>
    <w:rsid w:val="00B20F64"/>
    <w:rsid w:val="00B22D6D"/>
    <w:rsid w:val="00B250D7"/>
    <w:rsid w:val="00B27690"/>
    <w:rsid w:val="00B302DB"/>
    <w:rsid w:val="00B316F8"/>
    <w:rsid w:val="00B32391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DE0"/>
    <w:rsid w:val="00BE3597"/>
    <w:rsid w:val="00BE3E76"/>
    <w:rsid w:val="00BE42F2"/>
    <w:rsid w:val="00BE764B"/>
    <w:rsid w:val="00BF381F"/>
    <w:rsid w:val="00BF77CA"/>
    <w:rsid w:val="00BF7F80"/>
    <w:rsid w:val="00BF7F9E"/>
    <w:rsid w:val="00C021F5"/>
    <w:rsid w:val="00C0303A"/>
    <w:rsid w:val="00C05101"/>
    <w:rsid w:val="00C05932"/>
    <w:rsid w:val="00C0596A"/>
    <w:rsid w:val="00C07A8B"/>
    <w:rsid w:val="00C13992"/>
    <w:rsid w:val="00C14D49"/>
    <w:rsid w:val="00C16EB1"/>
    <w:rsid w:val="00C23223"/>
    <w:rsid w:val="00C23BE6"/>
    <w:rsid w:val="00C24287"/>
    <w:rsid w:val="00C243BE"/>
    <w:rsid w:val="00C2499C"/>
    <w:rsid w:val="00C256C9"/>
    <w:rsid w:val="00C2736C"/>
    <w:rsid w:val="00C27A3A"/>
    <w:rsid w:val="00C34E61"/>
    <w:rsid w:val="00C36595"/>
    <w:rsid w:val="00C43B3D"/>
    <w:rsid w:val="00C43D1E"/>
    <w:rsid w:val="00C51B77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662A"/>
    <w:rsid w:val="00D17F36"/>
    <w:rsid w:val="00D20E56"/>
    <w:rsid w:val="00D2113A"/>
    <w:rsid w:val="00D243DC"/>
    <w:rsid w:val="00D264B2"/>
    <w:rsid w:val="00D27F5C"/>
    <w:rsid w:val="00D327A9"/>
    <w:rsid w:val="00D35D52"/>
    <w:rsid w:val="00D35E37"/>
    <w:rsid w:val="00D36830"/>
    <w:rsid w:val="00D41C79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5577"/>
    <w:rsid w:val="00D670DD"/>
    <w:rsid w:val="00D7476D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FDB"/>
    <w:rsid w:val="00DA7005"/>
    <w:rsid w:val="00DA7092"/>
    <w:rsid w:val="00DA78D9"/>
    <w:rsid w:val="00DB150D"/>
    <w:rsid w:val="00DB3EEE"/>
    <w:rsid w:val="00DB44C1"/>
    <w:rsid w:val="00DB51C6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F21F1"/>
    <w:rsid w:val="00DF3B14"/>
    <w:rsid w:val="00DF48A2"/>
    <w:rsid w:val="00DF5A5A"/>
    <w:rsid w:val="00DF6DC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6D2"/>
    <w:rsid w:val="00E50CEA"/>
    <w:rsid w:val="00E519E5"/>
    <w:rsid w:val="00E51E91"/>
    <w:rsid w:val="00E54C87"/>
    <w:rsid w:val="00E60224"/>
    <w:rsid w:val="00E61E91"/>
    <w:rsid w:val="00E635A1"/>
    <w:rsid w:val="00E64164"/>
    <w:rsid w:val="00E65F6A"/>
    <w:rsid w:val="00E663EF"/>
    <w:rsid w:val="00E6757A"/>
    <w:rsid w:val="00E6792C"/>
    <w:rsid w:val="00E71978"/>
    <w:rsid w:val="00E749FE"/>
    <w:rsid w:val="00E8200C"/>
    <w:rsid w:val="00E87EED"/>
    <w:rsid w:val="00E907E4"/>
    <w:rsid w:val="00E91A95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58E9"/>
    <w:rsid w:val="00EC6311"/>
    <w:rsid w:val="00EC6317"/>
    <w:rsid w:val="00EC6FC3"/>
    <w:rsid w:val="00ED08E8"/>
    <w:rsid w:val="00ED55C9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D34C9"/>
    <w:rsid w:val="00FD372B"/>
    <w:rsid w:val="00FD67D6"/>
    <w:rsid w:val="00FD6865"/>
    <w:rsid w:val="00FE085B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C3E193F2-05D1-437E-933C-F2A1069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pattFill prst="pct70">
              <a:fgClr>
                <a:srgbClr val="002060"/>
              </a:fgClr>
              <a:bgClr>
                <a:schemeClr val="bg1"/>
              </a:bgClr>
            </a:patt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-2.5088226176452354E-2"/>
                  <c:y val="-2.104123776980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20-447F-AD3B-38CAC4DFC493}"/>
                </c:ext>
              </c:extLst>
            </c:dLbl>
            <c:dLbl>
              <c:idx val="1"/>
              <c:layout>
                <c:manualLayout>
                  <c:x val="-6.2201831070329196E-3"/>
                  <c:y val="-3.4802442147561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20-447F-AD3B-38CAC4DFC493}"/>
                </c:ext>
              </c:extLst>
            </c:dLbl>
            <c:dLbl>
              <c:idx val="2"/>
              <c:layout>
                <c:manualLayout>
                  <c:x val="-2.5108053082149778E-2"/>
                  <c:y val="-5.21309145749046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20-447F-AD3B-38CAC4DFC493}"/>
                </c:ext>
              </c:extLst>
            </c:dLbl>
            <c:dLbl>
              <c:idx val="3"/>
              <c:layout>
                <c:manualLayout>
                  <c:x val="-1.0479012958025917E-2"/>
                  <c:y val="-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20-447F-AD3B-38CAC4DFC493}"/>
                </c:ext>
              </c:extLst>
            </c:dLbl>
            <c:dLbl>
              <c:idx val="4"/>
              <c:layout>
                <c:manualLayout>
                  <c:x val="-1.4612472506357266E-2"/>
                  <c:y val="-4.102956743666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20-447F-AD3B-38CAC4DFC493}"/>
                </c:ext>
              </c:extLst>
            </c:dLbl>
            <c:dLbl>
              <c:idx val="5"/>
              <c:layout>
                <c:manualLayout>
                  <c:x val="2.145526201748146E-3"/>
                  <c:y val="-4.7167239454184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A6-4510-88D0-10C044E02D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  <c:pt idx="4">
                  <c:v>единственный поставщик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0.4</c:v>
                </c:pt>
                <c:pt idx="1">
                  <c:v>0.2</c:v>
                </c:pt>
                <c:pt idx="2">
                  <c:v>82.7</c:v>
                </c:pt>
                <c:pt idx="3">
                  <c:v>0.1</c:v>
                </c:pt>
                <c:pt idx="4">
                  <c:v>6.3</c:v>
                </c:pt>
                <c:pt idx="5">
                  <c:v>10.3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20-447F-AD3B-38CAC4DFC4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7030A0"/>
            </a:solidFill>
            <a:ln w="12700">
              <a:solidFill>
                <a:srgbClr val="7030A0"/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8.3989501312335957E-3"/>
                  <c:y val="-3.593890386343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55-4C6B-89BC-942FC8C789FB}"/>
                </c:ext>
              </c:extLst>
            </c:dLbl>
            <c:dLbl>
              <c:idx val="1"/>
              <c:layout>
                <c:manualLayout>
                  <c:x val="2.5088226176452354E-2"/>
                  <c:y val="-3.295937064470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20-447F-AD3B-38CAC4DFC493}"/>
                </c:ext>
              </c:extLst>
            </c:dLbl>
            <c:dLbl>
              <c:idx val="2"/>
              <c:layout>
                <c:manualLayout>
                  <c:x val="4.39041381509554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20-447F-AD3B-38CAC4DFC493}"/>
                </c:ext>
              </c:extLst>
            </c:dLbl>
            <c:dLbl>
              <c:idx val="3"/>
              <c:layout>
                <c:manualLayout>
                  <c:x val="2.1844875689751301E-2"/>
                  <c:y val="-1.01110002759090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9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954022988505746E-2"/>
                      <c:h val="0.110142599696405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055-4C6B-89BC-942FC8C789FB}"/>
                </c:ext>
              </c:extLst>
            </c:dLbl>
            <c:dLbl>
              <c:idx val="4"/>
              <c:layout>
                <c:manualLayout>
                  <c:x val="3.1357844049021429E-2"/>
                  <c:y val="-4.0352031467764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20-447F-AD3B-38CAC4DFC493}"/>
                </c:ext>
              </c:extLst>
            </c:dLbl>
            <c:dLbl>
              <c:idx val="5"/>
              <c:layout>
                <c:manualLayout>
                  <c:x val="4.6194225721784776E-2"/>
                  <c:y val="-3.593890386343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A6-4510-88D0-10C044E02D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  <c:pt idx="4">
                  <c:v>единственный поставщик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3.8</c:v>
                </c:pt>
                <c:pt idx="1">
                  <c:v>0.5</c:v>
                </c:pt>
                <c:pt idx="2">
                  <c:v>84.8</c:v>
                </c:pt>
                <c:pt idx="3">
                  <c:v>0</c:v>
                </c:pt>
                <c:pt idx="4">
                  <c:v>4.7</c:v>
                </c:pt>
                <c:pt idx="5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520-447F-AD3B-38CAC4DFC4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270400"/>
        <c:axId val="55300864"/>
        <c:axId val="0"/>
      </c:bar3DChart>
      <c:catAx>
        <c:axId val="5527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300864"/>
        <c:crosses val="autoZero"/>
        <c:auto val="1"/>
        <c:lblAlgn val="ctr"/>
        <c:lblOffset val="100"/>
        <c:noMultiLvlLbl val="0"/>
      </c:catAx>
      <c:valAx>
        <c:axId val="5530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7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890583989501314E-2"/>
          <c:y val="2.8839270445301986E-2"/>
          <c:w val="0.88801025825970226"/>
          <c:h val="0.698306011996639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9789206726976572E-4"/>
                  <c:y val="-4.644018585157700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12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BA6-4E40-82BA-12B0E0A05026}"/>
                </c:ext>
              </c:extLst>
            </c:dLbl>
            <c:dLbl>
              <c:idx val="1"/>
              <c:layout>
                <c:manualLayout>
                  <c:x val="0.2207827633187073"/>
                  <c:y val="-0.6270232861842930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361,8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787549212598424"/>
                      <c:h val="7.87987478902247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BA6-4E40-82BA-12B0E0A05026}"/>
                </c:ext>
              </c:extLst>
            </c:dLbl>
            <c:dLbl>
              <c:idx val="2"/>
              <c:layout>
                <c:manualLayout>
                  <c:x val="-0.27328333195354088"/>
                  <c:y val="0.5831109685415857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0627903543307085"/>
                      <c:h val="7.78205557166544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BA6-4E40-82BA-12B0E0A05026}"/>
                </c:ext>
              </c:extLst>
            </c:dLbl>
            <c:dLbl>
              <c:idx val="3"/>
              <c:layout>
                <c:manualLayout>
                  <c:x val="-2.5000000000000001E-2"/>
                  <c:y val="-3.02170373179273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931594488188977E-2"/>
                      <c:h val="7.23903846296833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BA6-4E40-82BA-12B0E0A05026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электронный аукцион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Лист1!$B$54:$E$54</c:f>
              <c:numCache>
                <c:formatCode>0.0</c:formatCode>
                <c:ptCount val="4"/>
                <c:pt idx="0" formatCode="General">
                  <c:v>12</c:v>
                </c:pt>
                <c:pt idx="1">
                  <c:v>0</c:v>
                </c:pt>
                <c:pt idx="2" formatCode="General">
                  <c:v>361.8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A6-4E40-82BA-12B0E0A050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01919360"/>
        <c:axId val="101917824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2478920603674543E-2"/>
                  <c:y val="-8.417241046002393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3,3%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BA6-4E40-82BA-12B0E0A05026}"/>
                </c:ext>
              </c:extLst>
            </c:dLbl>
            <c:dLbl>
              <c:idx val="1"/>
              <c:layout>
                <c:manualLayout>
                  <c:x val="2.7020177165354331E-3"/>
                  <c:y val="-0.1052413136743176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802316849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DBA6-4E40-82BA-12B0E0A05026}"/>
                </c:ext>
              </c:extLst>
            </c:dLbl>
            <c:dLbl>
              <c:idx val="2"/>
              <c:layout>
                <c:manualLayout>
                  <c:x val="5.5789288057742706E-2"/>
                  <c:y val="-6.5930568877190635E-2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4,4%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30134514435694"/>
                      <c:h val="8.5856364271746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BA6-4E40-82BA-12B0E0A05026}"/>
                </c:ext>
              </c:extLst>
            </c:dLbl>
            <c:dLbl>
              <c:idx val="3"/>
              <c:layout>
                <c:manualLayout>
                  <c:x val="2.2874015748031496E-3"/>
                  <c:y val="-7.816585249789959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DBA6-4E40-82BA-12B0E0A05026}"/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Лист1!$B$52:$E$52</c:f>
              <c:strCache>
                <c:ptCount val="4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электронный аукцион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Лист1!$B$53:$E$53</c:f>
              <c:numCache>
                <c:formatCode>0.0</c:formatCode>
                <c:ptCount val="4"/>
                <c:pt idx="0" formatCode="General">
                  <c:v>3.3</c:v>
                </c:pt>
                <c:pt idx="1">
                  <c:v>0</c:v>
                </c:pt>
                <c:pt idx="2">
                  <c:v>4.4000000000000004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BA6-4E40-82BA-12B0E0A050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1885824"/>
        <c:axId val="101887360"/>
      </c:lineChart>
      <c:catAx>
        <c:axId val="1018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887360"/>
        <c:crosses val="autoZero"/>
        <c:auto val="1"/>
        <c:lblAlgn val="ctr"/>
        <c:lblOffset val="100"/>
        <c:noMultiLvlLbl val="0"/>
      </c:catAx>
      <c:valAx>
        <c:axId val="10188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885824"/>
        <c:crosses val="autoZero"/>
        <c:crossBetween val="between"/>
      </c:valAx>
      <c:valAx>
        <c:axId val="101917824"/>
        <c:scaling>
          <c:orientation val="minMax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919360"/>
        <c:crosses val="max"/>
        <c:crossBetween val="between"/>
      </c:valAx>
      <c:catAx>
        <c:axId val="101919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917824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89999991836168225"/>
          <c:h val="7.49055195080087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2.1574973031283712E-2"/>
                  <c:y val="-6.2126642771804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47-4A99-AD00-B0AB3A7D133D}"/>
                </c:ext>
              </c:extLst>
            </c:dLbl>
            <c:dLbl>
              <c:idx val="1"/>
              <c:layout>
                <c:manualLayout>
                  <c:x val="-2.3732470334412083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47-4A99-AD00-B0AB3A7D133D}"/>
                </c:ext>
              </c:extLst>
            </c:dLbl>
            <c:dLbl>
              <c:idx val="2"/>
              <c:layout>
                <c:manualLayout>
                  <c:x val="-1.0787486515642014E-2"/>
                  <c:y val="-3.8231780167264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47-4A99-AD00-B0AB3A7D1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аукционов, ед.</c:v>
                </c:pt>
                <c:pt idx="1">
                  <c:v>количество заключенных контрактов, ед.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298</c:v>
                </c:pt>
                <c:pt idx="1">
                  <c:v>3718</c:v>
                </c:pt>
                <c:pt idx="2">
                  <c:v>294.8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DD47-4A99-AD00-B0AB3A7D13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laid">
              <a:fgClr>
                <a:srgbClr val="00800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3732470334412042E-2"/>
                  <c:y val="-4.7789725209080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47-4A99-AD00-B0AB3A7D133D}"/>
                </c:ext>
              </c:extLst>
            </c:dLbl>
            <c:dLbl>
              <c:idx val="1"/>
              <c:layout>
                <c:manualLayout>
                  <c:x val="9.7087378640776698E-2"/>
                  <c:y val="-2.620908235527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47-4A99-AD00-B0AB3A7D133D}"/>
                </c:ext>
              </c:extLst>
            </c:dLbl>
            <c:dLbl>
              <c:idx val="2"/>
              <c:layout>
                <c:manualLayout>
                  <c:x val="4.0992448759439054E-2"/>
                  <c:y val="-5.7347670250896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47-4A99-AD00-B0AB3A7D1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аукционов, ед.</c:v>
                </c:pt>
                <c:pt idx="1">
                  <c:v>количество заключенных контрактов, ед.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410</c:v>
                </c:pt>
                <c:pt idx="1">
                  <c:v>4825</c:v>
                </c:pt>
                <c:pt idx="2">
                  <c:v>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D47-4A99-AD00-B0AB3A7D13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2451456"/>
        <c:axId val="102469632"/>
        <c:axId val="0"/>
      </c:bar3DChart>
      <c:catAx>
        <c:axId val="10245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469632"/>
        <c:crosses val="autoZero"/>
        <c:auto val="1"/>
        <c:lblAlgn val="ctr"/>
        <c:lblOffset val="100"/>
        <c:noMultiLvlLbl val="0"/>
      </c:catAx>
      <c:valAx>
        <c:axId val="1024696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245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00FF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ACEF-4753-47B5-98FF-7ABABAA7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Сектор планирования и анализа закупок МКУ "ЦОЗ" </cp:lastModifiedBy>
  <cp:revision>2</cp:revision>
  <cp:lastPrinted>2021-01-19T10:16:00Z</cp:lastPrinted>
  <dcterms:created xsi:type="dcterms:W3CDTF">2021-01-20T06:02:00Z</dcterms:created>
  <dcterms:modified xsi:type="dcterms:W3CDTF">2021-01-20T06:02:00Z</dcterms:modified>
</cp:coreProperties>
</file>