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6B" w:rsidRPr="009E016B" w:rsidRDefault="009E016B" w:rsidP="009E016B">
      <w:pPr>
        <w:spacing w:after="15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bookmarkStart w:id="0" w:name="_GoBack"/>
      <w:r w:rsidRPr="009E016B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 xml:space="preserve">Информационное сообщение Банка России от 10 июня 2022 г. "Банк России принял решение снизить ключевую ставку на 150 </w:t>
      </w:r>
      <w:proofErr w:type="spellStart"/>
      <w:r w:rsidRPr="009E016B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б.п</w:t>
      </w:r>
      <w:proofErr w:type="spellEnd"/>
      <w:r w:rsidRPr="009E016B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., до 9,50 процентов годовых"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Совет директоров Банка России 10 июня 2022 года принял решение снизить ключевую ставку на 150 </w:t>
      </w:r>
      <w:proofErr w:type="spellStart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б.п</w:t>
      </w:r>
      <w:proofErr w:type="spellEnd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., до 9,50% годовых. Внешние условия для российской экономики остаются сложными и значительно ограничивают экономическую деятельность. Вместе с тем замедление </w:t>
      </w:r>
      <w:r w:rsidRPr="009E016B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инфляции</w:t>
      </w: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происходит быстрее, а снижение экономической активности - в меньшем масштабе, чем Банк России ожидал в апреле. Последние данные указывают на низкие текущие темпы прироста цен в мае и начале июня. Этому способствовали динамика обменного </w:t>
      </w:r>
      <w:r w:rsidRPr="009E016B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курса</w:t>
      </w: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рубля и исчерпание эффектов ажиотажного потребительского спроса в условиях заметного снижения инфляционных ожиданий населения и бизнеса.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Банк России будет принимать дальнейшие решения по </w:t>
      </w:r>
      <w:r w:rsidRPr="009E016B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ключевой ставке</w:t>
      </w: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с учетом фактической и ожидаемой динамики </w:t>
      </w:r>
      <w:r w:rsidRPr="009E016B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инфляции</w:t>
      </w: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относительно цели, процесса структурной перестройки экономики, а также оценивая риски со стороны внутренних и внешних условий и реакции на них финансовых рынков. Банк России будет оценивать целесообразность снижения ключевой ставки на ближайших заседаниях. По прогнозу Банка России, с учетом проводимой денежно-кредитной политики годовая инфляция составит 14,0-17,0% в 2022 году, снизится до 5,0-7,0% в 2023 году и вернется к 4% в 2024 году.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Динамика </w:t>
      </w:r>
      <w:r w:rsidRPr="009E016B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инфляции</w:t>
      </w: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. Инфляция складывается значительно ниже апрельского прогноза Банка России. По оценке на 3 июня, годовая инфляция снизилась до 17,0% (после 17,8% в апреле). Последние данные указывают на низкие текущие темпы прироста потребительских цен в мае и начале июня.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Снижение общего показателя </w:t>
      </w:r>
      <w:r w:rsidRPr="009E016B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инфляции</w:t>
      </w: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во многом произошло за счет коррекции цен на небольшую группу товаров и услуг после их резкого роста в марте. Этому способствовали динамика обменного </w:t>
      </w:r>
      <w:r w:rsidRPr="009E016B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курса</w:t>
      </w: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 рубля и исчерпание эффектов ажиотажного потребительского спроса в условиях заметного снижения инфляционных ожиданий населения и бизнеса. В то же время текущие темпы прироста цен в большей части потребительской корзины, хотя и снизились, остаются значимо выше 4% в </w:t>
      </w:r>
      <w:proofErr w:type="spellStart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аннуализированном</w:t>
      </w:r>
      <w:proofErr w:type="spellEnd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выражении.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 базовом сценарии Банк России ожидает, что к концу 2022 года годовая </w:t>
      </w:r>
      <w:r w:rsidRPr="009E016B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инфляция</w:t>
      </w: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 составит 14,0-17,0%. Важными факторами для дальнейшей динамики инфляции станут эффективность процессов </w:t>
      </w:r>
      <w:proofErr w:type="spellStart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импортозамещения</w:t>
      </w:r>
      <w:proofErr w:type="spellEnd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 а также масштаб и скорость восстановления импорта готовых товаров, сырья и комплектующих. По прогнозу Банка России, с учетом проводимой денежно-</w:t>
      </w: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lastRenderedPageBreak/>
        <w:t>кредитной политики годовая инфляция снизится до 5,0-7,0% в 2023 году и вернется к 4% в 2024 году.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Денежно-кредитные условия в целом оставались жесткими, смягчившись неравномерно в различных сегментах финансового рынка. Уменьшились доходности ОФЗ и процентные ставки на кредитно-депозитном рынке. В условиях произошедшего снижения депозитных ставок замедлился приток средств на срочные рублевые депозиты. Вместе с тем повышенная премия за риск в кредитных ставках и высокие требования банков к заемщикам сохранили жесткость ценовых и неценовых условий банковского кредитования. Из-за этого активность на рынке розничного и корпоративного кредитования оставалась слабой. Поддержку кредитованию оказывали правительственные программы льготного кредитования.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Принятые Банком России в апреле - июне решения о снижении </w:t>
      </w:r>
      <w:r w:rsidRPr="009E016B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ключевой ставки</w:t>
      </w: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 увеличат доступность кредитных ресурсов в экономике и ограничат масштаб снижения экономической активности. В то же время денежно-кредитная политика сохранит необходимое </w:t>
      </w:r>
      <w:proofErr w:type="spellStart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дезинфляционное</w:t>
      </w:r>
      <w:proofErr w:type="spellEnd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влияние для возвращения </w:t>
      </w:r>
      <w:r w:rsidRPr="009E016B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инфляции</w:t>
      </w: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к цели в 2024 году. Банк России прогнозирует среднюю ключевую ставку в диапазоне 10,8-11,4%</w:t>
      </w:r>
      <w:r w:rsidRPr="009E016B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  <w:lang w:eastAsia="ru-RU"/>
        </w:rPr>
        <w:t> </w:t>
      </w:r>
      <w:r w:rsidRPr="009E016B">
        <w:rPr>
          <w:rFonts w:ascii="Times New Roman" w:eastAsia="Times New Roman" w:hAnsi="Times New Roman" w:cs="Times New Roman"/>
          <w:color w:val="3272C0"/>
          <w:sz w:val="19"/>
          <w:szCs w:val="19"/>
          <w:vertAlign w:val="superscript"/>
          <w:lang w:eastAsia="ru-RU"/>
        </w:rPr>
        <w:t>1</w:t>
      </w: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в 2022 году, 7,0-9,0% в 2023 году и 6,0-7,0% в 2024 году.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Экономическая активность. Оперативные индикаторы указывают на то, что снижение деловой активности после резкого падения в апреле приостановилось в мае. При этом наблюдалась неоднородность тенденций в отраслевом разрезе.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Снижение экономической активности происходит за счет как спроса, так и предложения. Согласно данным опросов, предприятия по-прежнему испытывают значительные затруднения в производстве и логистике, несмотря на некоторую диверсификацию поставщиков готовой продукции, сырья и комплектующих, а также рынков сбыта. Потребительская активность сокращается в реальном выражении в условиях высокой склонности населения к сбережению и снижения реальных доходов.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Внешние условия для российской экономики остаются сложными и значительно ограничивают экономическую деятельность. Сокращение импорта из-за введения внешних торговых и финансовых ограничений существенно опережает снижение экспорта.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 целом фактическое снижение экономической активности в II квартале 2022 года происходит в меньшем масштабе, чем Банк России ожидал в апрельском базовом сценарии. С учетом этого Банк России оценивает, что снижение ВВП по итогам 2022 года может оказаться меньше, чем прогнозировалось в апреле.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lastRenderedPageBreak/>
        <w:t xml:space="preserve">Инфляционные риски. </w:t>
      </w:r>
      <w:proofErr w:type="spellStart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Проинфляционные</w:t>
      </w:r>
      <w:proofErr w:type="spellEnd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риски продолжают снижаться, но остаются существенными.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Динамика экономики и </w:t>
      </w:r>
      <w:r w:rsidRPr="009E016B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инфляции</w:t>
      </w: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в значительной мере зависит от решений, принимаемых в области бюджетной политики. Банк России исходит из уже принятых решений по среднесрочной траектории расходов федерального бюджета и бюджетной системы в целом. В случае дополнительного расширения бюджетного дефицита может потребоваться более жесткая денежно-кредитная политика для возвращения инфляции к цели в 2024 году и ее поддержания вблизи 4% в дальнейшем.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На краткосрочном горизонте действие </w:t>
      </w:r>
      <w:proofErr w:type="spellStart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проинфляционных</w:t>
      </w:r>
      <w:proofErr w:type="spellEnd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факторов может усиливаться высокими и </w:t>
      </w:r>
      <w:proofErr w:type="spellStart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незаякоренными</w:t>
      </w:r>
      <w:proofErr w:type="spellEnd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инфляционными ожиданиями. Слишком сильное снижение склонности населения к сбережению может привести к опережающему росту потребительского спроса по сравнению с возможностями расширения выпуска.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proofErr w:type="spellStart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Дезинфляционные</w:t>
      </w:r>
      <w:proofErr w:type="spellEnd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риски для базового сценария во многом связаны с сохранением высокой премии за риск в кредитных ставках и повышенных требований банков к заемщикам на фоне высокой неопределенности. Это может привести к более существенному замедлению кредитной активности.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Набор рисков со стороны внешних условий может иметь как </w:t>
      </w:r>
      <w:proofErr w:type="spellStart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проинфляционные</w:t>
      </w:r>
      <w:proofErr w:type="spellEnd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, так и </w:t>
      </w:r>
      <w:proofErr w:type="spellStart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дезинфляционные</w:t>
      </w:r>
      <w:proofErr w:type="spellEnd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эффекты. </w:t>
      </w:r>
      <w:proofErr w:type="spellStart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Проинфляционное</w:t>
      </w:r>
      <w:proofErr w:type="spellEnd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влияние может оказать дальнейшее усиление внешних торговых и финансовых ограничений, которое приведет к большему, чем ожидается в базовом сценарии, снижению потенциала российской экономики. Ограничения на стороне предложения могут, в частности, усилиться из-за медленного восполнения запасов готовой продукции, сырья и комплектующих в случае сохранения негативных тенденций в динамике импорта. В свою очередь реализация растущих рисков глобальной рецессии может дополнительно ослабить внешний спрос на товары российского экспорта. </w:t>
      </w:r>
      <w:proofErr w:type="spellStart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Дезинфляционное</w:t>
      </w:r>
      <w:proofErr w:type="spellEnd"/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влияние может оказать сохранение значительного профицита торгового баланса в условиях более устойчивого роста экспорта по сравнению с динамикой импорта.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Банк России будет принимать дальнейшие решения по </w:t>
      </w:r>
      <w:r w:rsidRPr="009E016B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ключевой ставке</w:t>
      </w: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с учетом фактической и ожидаемой динамики </w:t>
      </w:r>
      <w:r w:rsidRPr="009E016B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инфляции</w:t>
      </w: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относительно цели, процесса структурной перестройки экономики, а также оценивая риски со стороны внутренних и внешних условий и реакции на них финансовых рынков. Банк России будет оценивать целесообразность снижения ключевой ставки на ближайших заседаниях.</w:t>
      </w:r>
    </w:p>
    <w:p w:rsidR="009E016B" w:rsidRPr="009E016B" w:rsidRDefault="009E016B" w:rsidP="009E01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Следующее заседание Совета директоров Банка России, на котором будет рассматриваться вопрос об уровне </w:t>
      </w:r>
      <w:r w:rsidRPr="009E016B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ключевой ставки</w:t>
      </w: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, запланировано на 22 июля </w:t>
      </w:r>
      <w:r w:rsidRPr="009E016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lastRenderedPageBreak/>
        <w:t>2022 года. Время публикации пресс-релиза о решении Совета директоров Банка России и среднесрочного прогноза - 13:30 по московскому времени.</w:t>
      </w:r>
    </w:p>
    <w:p w:rsidR="009E016B" w:rsidRPr="009E016B" w:rsidRDefault="009E016B" w:rsidP="009E016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E016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──────────────────────────────</w:t>
      </w:r>
    </w:p>
    <w:p w:rsidR="009E016B" w:rsidRPr="009E016B" w:rsidRDefault="009E016B" w:rsidP="009E01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9E016B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1 </w:t>
      </w:r>
      <w:proofErr w:type="gramStart"/>
      <w:r w:rsidRPr="009E016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С</w:t>
      </w:r>
      <w:proofErr w:type="gramEnd"/>
      <w:r w:rsidRPr="009E016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учетом того, что с 1 января по 13 июня 2022 года средняя ключевая ставка равна 13,8%, с 14 июня до конца 2022 года средняя ключевая ставка прогнозируется в диапазоне 8,5-9,5%.</w:t>
      </w:r>
    </w:p>
    <w:bookmarkEnd w:id="0"/>
    <w:p w:rsidR="00823F8C" w:rsidRDefault="00823F8C"/>
    <w:sectPr w:rsidR="0082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6B"/>
    <w:rsid w:val="00823F8C"/>
    <w:rsid w:val="009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1EE61-FF11-4ADA-A864-EB1B4696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9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016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E0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01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9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4863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4206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2022-09-19T11:03:00Z</dcterms:created>
  <dcterms:modified xsi:type="dcterms:W3CDTF">2022-09-19T11:03:00Z</dcterms:modified>
</cp:coreProperties>
</file>