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9196E" w:rsidRPr="003D155A" w:rsidTr="00435F96">
        <w:trPr>
          <w:trHeight w:val="1130"/>
        </w:trPr>
        <w:tc>
          <w:tcPr>
            <w:tcW w:w="3540" w:type="dxa"/>
          </w:tcPr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 хула</w:t>
            </w:r>
          </w:p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96E" w:rsidRPr="003D155A" w:rsidRDefault="0009196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9196E" w:rsidRPr="003D155A" w:rsidRDefault="0009196E" w:rsidP="0009196E">
      <w:pPr>
        <w:widowControl w:val="0"/>
        <w:jc w:val="center"/>
        <w:textAlignment w:val="auto"/>
        <w:rPr>
          <w:rFonts w:ascii="Times New Roman" w:hAnsi="Times New Roman"/>
          <w:bCs/>
          <w:szCs w:val="28"/>
        </w:rPr>
      </w:pPr>
    </w:p>
    <w:p w:rsidR="0009196E" w:rsidRPr="003D155A" w:rsidRDefault="0009196E" w:rsidP="0009196E">
      <w:pPr>
        <w:widowControl w:val="0"/>
        <w:textAlignment w:val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</w:t>
      </w:r>
      <w:r w:rsidR="005C1D07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        </w:t>
      </w:r>
      <w:r w:rsidR="005C1D07">
        <w:rPr>
          <w:rFonts w:ascii="Times New Roman" w:hAnsi="Times New Roman"/>
          <w:bCs/>
          <w:szCs w:val="28"/>
        </w:rPr>
        <w:t>08.11</w:t>
      </w:r>
      <w:r>
        <w:rPr>
          <w:rFonts w:ascii="Times New Roman" w:hAnsi="Times New Roman"/>
          <w:bCs/>
          <w:szCs w:val="28"/>
        </w:rPr>
        <w:t xml:space="preserve">.2022 </w:t>
      </w:r>
      <w:r w:rsidR="005C1D07">
        <w:rPr>
          <w:rFonts w:ascii="Times New Roman" w:hAnsi="Times New Roman"/>
          <w:bCs/>
          <w:szCs w:val="28"/>
        </w:rPr>
        <w:t>№ 3980</w:t>
      </w:r>
    </w:p>
    <w:p w:rsidR="00177FC0" w:rsidRDefault="00177FC0"/>
    <w:p w:rsidR="005C1D07" w:rsidRDefault="005C1D07" w:rsidP="005C1D07">
      <w:pPr>
        <w:tabs>
          <w:tab w:val="left" w:pos="3828"/>
          <w:tab w:val="left" w:pos="4678"/>
        </w:tabs>
        <w:ind w:right="2805"/>
        <w:jc w:val="both"/>
        <w:rPr>
          <w:rFonts w:ascii="Times New Roman" w:hAnsi="Times New Roman"/>
          <w:bCs/>
          <w:szCs w:val="28"/>
        </w:rPr>
      </w:pPr>
      <w:r w:rsidRPr="002066BE">
        <w:rPr>
          <w:rFonts w:ascii="Times New Roman" w:hAnsi="Times New Roman"/>
          <w:szCs w:val="26"/>
        </w:rPr>
        <w:t xml:space="preserve">Об утверждении </w:t>
      </w:r>
      <w:r>
        <w:rPr>
          <w:rFonts w:ascii="Times New Roman" w:hAnsi="Times New Roman"/>
          <w:szCs w:val="26"/>
        </w:rPr>
        <w:t xml:space="preserve">Правил </w:t>
      </w:r>
      <w:r w:rsidRPr="00A94B64">
        <w:rPr>
          <w:rFonts w:ascii="Times New Roman" w:hAnsi="Times New Roman"/>
          <w:bCs/>
          <w:szCs w:val="28"/>
        </w:rPr>
        <w:t xml:space="preserve">осуществления </w:t>
      </w:r>
      <w:r w:rsidRPr="003B1C02">
        <w:rPr>
          <w:rFonts w:ascii="Times New Roman" w:hAnsi="Times New Roman"/>
          <w:bCs/>
          <w:szCs w:val="28"/>
        </w:rPr>
        <w:t>структурными подразделениями</w:t>
      </w:r>
      <w:r>
        <w:rPr>
          <w:rFonts w:ascii="Times New Roman" w:hAnsi="Times New Roman"/>
          <w:bCs/>
          <w:szCs w:val="28"/>
        </w:rPr>
        <w:t xml:space="preserve"> администрации города Чебоксары</w:t>
      </w:r>
      <w:r w:rsidRPr="003B1C02">
        <w:rPr>
          <w:rFonts w:ascii="Times New Roman" w:hAnsi="Times New Roman"/>
          <w:bCs/>
          <w:szCs w:val="28"/>
        </w:rPr>
        <w:t>, отраслевыми и функциональными органами администрации города Чебоксары, осуществляющими функции и полномочия учредителя в отношении бюджетных и автономных учреждений города Чебоксары, права собственника имущества подведомственных им муниципальных унитарных предприятий города Чебоксары,</w:t>
      </w:r>
      <w:r w:rsidRPr="00A94B64">
        <w:rPr>
          <w:rFonts w:ascii="Times New Roman" w:hAnsi="Times New Roman"/>
          <w:bCs/>
          <w:szCs w:val="28"/>
        </w:rPr>
        <w:t xml:space="preserve"> ведомственного контроля за</w:t>
      </w:r>
      <w:r>
        <w:rPr>
          <w:rFonts w:ascii="Times New Roman" w:hAnsi="Times New Roman"/>
          <w:szCs w:val="28"/>
        </w:rPr>
        <w:t> </w:t>
      </w:r>
      <w:r w:rsidRPr="00A94B64">
        <w:rPr>
          <w:rFonts w:ascii="Times New Roman" w:hAnsi="Times New Roman"/>
          <w:bCs/>
          <w:szCs w:val="28"/>
        </w:rPr>
        <w:t>соблюдением требований Федерального закона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 xml:space="preserve">«О закупках товаров, работ, услуг отдельными видами юридических лиц» и иных принятых </w:t>
      </w:r>
      <w:r>
        <w:rPr>
          <w:rFonts w:ascii="Times New Roman" w:hAnsi="Times New Roman"/>
          <w:bCs/>
          <w:szCs w:val="28"/>
        </w:rPr>
        <w:t>в</w:t>
      </w:r>
      <w:r>
        <w:rPr>
          <w:rFonts w:ascii="Times New Roman" w:hAnsi="Times New Roman"/>
          <w:szCs w:val="28"/>
        </w:rPr>
        <w:t> </w:t>
      </w:r>
      <w:r w:rsidRPr="00A94B64">
        <w:rPr>
          <w:rFonts w:ascii="Times New Roman" w:hAnsi="Times New Roman"/>
          <w:bCs/>
          <w:szCs w:val="28"/>
        </w:rPr>
        <w:t>соответствии с ним нормативных правовых актов Российской Федерации</w:t>
      </w:r>
    </w:p>
    <w:p w:rsidR="005C1D07" w:rsidRDefault="005C1D07" w:rsidP="005C1D07">
      <w:pPr>
        <w:jc w:val="both"/>
        <w:rPr>
          <w:rFonts w:ascii="Times New Roman" w:hAnsi="Times New Roman"/>
          <w:bCs/>
          <w:szCs w:val="28"/>
        </w:rPr>
      </w:pPr>
    </w:p>
    <w:p w:rsidR="005C1D07" w:rsidRDefault="005C1D07" w:rsidP="005C1D07">
      <w:pPr>
        <w:jc w:val="both"/>
        <w:rPr>
          <w:rFonts w:ascii="Times New Roman" w:hAnsi="Times New Roman"/>
          <w:bCs/>
          <w:szCs w:val="28"/>
        </w:rPr>
      </w:pPr>
    </w:p>
    <w:p w:rsidR="005C1D07" w:rsidRPr="00A94B64" w:rsidRDefault="005C1D07" w:rsidP="005C1D07">
      <w:pPr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F80524">
        <w:rPr>
          <w:rFonts w:ascii="Times New Roman" w:hAnsi="Times New Roman"/>
          <w:color w:val="000000"/>
          <w:szCs w:val="28"/>
        </w:rPr>
        <w:t xml:space="preserve">В целях реализации положений статьи 6.1 </w:t>
      </w:r>
      <w:r w:rsidRPr="00F80524">
        <w:rPr>
          <w:rFonts w:ascii="Times New Roman" w:hAnsi="Times New Roman"/>
          <w:bCs/>
          <w:color w:val="000000"/>
          <w:szCs w:val="28"/>
        </w:rPr>
        <w:t xml:space="preserve">Федерального закона </w:t>
      </w:r>
      <w:r w:rsidRPr="00A94B64">
        <w:rPr>
          <w:rFonts w:ascii="Times New Roman" w:hAnsi="Times New Roman"/>
          <w:bCs/>
          <w:szCs w:val="28"/>
        </w:rPr>
        <w:t>«О закупках товаров, работ, услуг отдельными видами юридических лиц» администрация города Чебоксары п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с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т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а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н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в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л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я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е</w:t>
      </w:r>
      <w:r>
        <w:rPr>
          <w:rFonts w:ascii="Times New Roman" w:hAnsi="Times New Roman"/>
          <w:bCs/>
          <w:szCs w:val="28"/>
        </w:rPr>
        <w:t xml:space="preserve"> </w:t>
      </w:r>
      <w:r w:rsidRPr="00A94B64">
        <w:rPr>
          <w:rFonts w:ascii="Times New Roman" w:hAnsi="Times New Roman"/>
          <w:bCs/>
          <w:szCs w:val="28"/>
        </w:rPr>
        <w:t>т:</w:t>
      </w:r>
    </w:p>
    <w:p w:rsidR="005C1D07" w:rsidRDefault="005C1D07" w:rsidP="005C1D07">
      <w:pPr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A94B64">
        <w:rPr>
          <w:rFonts w:ascii="Times New Roman" w:hAnsi="Times New Roman"/>
          <w:bCs/>
          <w:szCs w:val="28"/>
        </w:rPr>
        <w:t>1. </w:t>
      </w:r>
      <w:r w:rsidRPr="00F80524">
        <w:rPr>
          <w:rFonts w:ascii="Times New Roman" w:hAnsi="Times New Roman"/>
          <w:bCs/>
          <w:szCs w:val="28"/>
        </w:rPr>
        <w:t xml:space="preserve">Утвердить Правила </w:t>
      </w:r>
      <w:r w:rsidRPr="00A94B64">
        <w:rPr>
          <w:rFonts w:ascii="Times New Roman" w:hAnsi="Times New Roman"/>
          <w:bCs/>
          <w:szCs w:val="28"/>
        </w:rPr>
        <w:t xml:space="preserve">осуществления </w:t>
      </w:r>
      <w:r>
        <w:rPr>
          <w:rFonts w:ascii="Times New Roman" w:hAnsi="Times New Roman"/>
          <w:bCs/>
          <w:szCs w:val="28"/>
        </w:rPr>
        <w:t xml:space="preserve">структурными подразделениями администрации </w:t>
      </w:r>
      <w:r w:rsidRPr="00A94B64">
        <w:rPr>
          <w:rFonts w:ascii="Times New Roman" w:hAnsi="Times New Roman"/>
          <w:bCs/>
          <w:szCs w:val="28"/>
        </w:rPr>
        <w:t xml:space="preserve">города Чебоксары, </w:t>
      </w:r>
      <w:r>
        <w:rPr>
          <w:rFonts w:ascii="Times New Roman" w:hAnsi="Times New Roman"/>
          <w:bCs/>
          <w:szCs w:val="28"/>
        </w:rPr>
        <w:t xml:space="preserve">отраслевыми и функциональными органами администрации города Чебоксары, </w:t>
      </w:r>
      <w:r w:rsidRPr="00A94B64">
        <w:rPr>
          <w:rFonts w:ascii="Times New Roman" w:hAnsi="Times New Roman"/>
          <w:bCs/>
          <w:szCs w:val="28"/>
        </w:rPr>
        <w:t xml:space="preserve">осуществляющими функции и полномочия учредителя в отношении бюджетных и автономных учреждений города Чебоксары, права собственника имущества подведомственных им муниципальных унитарных предприятий города Чебоксары, ведомственного контроля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  <w:r>
        <w:rPr>
          <w:rFonts w:ascii="Times New Roman" w:hAnsi="Times New Roman"/>
          <w:bCs/>
          <w:szCs w:val="28"/>
        </w:rPr>
        <w:t>согласно приложению к </w:t>
      </w:r>
      <w:r w:rsidRPr="00D174D5">
        <w:rPr>
          <w:rFonts w:ascii="Times New Roman" w:hAnsi="Times New Roman"/>
          <w:bCs/>
          <w:szCs w:val="28"/>
        </w:rPr>
        <w:t>настоящему</w:t>
      </w:r>
      <w:r>
        <w:rPr>
          <w:rFonts w:ascii="Times New Roman" w:hAnsi="Times New Roman"/>
          <w:bCs/>
          <w:szCs w:val="28"/>
        </w:rPr>
        <w:t xml:space="preserve"> постановлению</w:t>
      </w:r>
      <w:r w:rsidRPr="00F80524">
        <w:rPr>
          <w:rFonts w:ascii="Times New Roman" w:hAnsi="Times New Roman"/>
          <w:bCs/>
          <w:szCs w:val="28"/>
        </w:rPr>
        <w:t>.</w:t>
      </w:r>
    </w:p>
    <w:p w:rsidR="005C1D07" w:rsidRDefault="005C1D07" w:rsidP="005C1D07">
      <w:pPr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3959C9">
        <w:rPr>
          <w:rFonts w:ascii="Times New Roman" w:hAnsi="Times New Roman"/>
          <w:bCs/>
          <w:szCs w:val="28"/>
        </w:rPr>
        <w:lastRenderedPageBreak/>
        <w:t>2.</w:t>
      </w:r>
      <w:r>
        <w:rPr>
          <w:rFonts w:ascii="Times New Roman" w:hAnsi="Times New Roman"/>
          <w:bCs/>
          <w:szCs w:val="28"/>
        </w:rPr>
        <w:t> Структурным подразделениям а</w:t>
      </w:r>
      <w:r w:rsidRPr="003B1C02">
        <w:rPr>
          <w:rFonts w:ascii="Times New Roman" w:hAnsi="Times New Roman"/>
          <w:bCs/>
          <w:szCs w:val="28"/>
        </w:rPr>
        <w:t>дминистрации города Чебоксары, отраслевым и функциональным органам администрации города Чебоксары</w:t>
      </w:r>
      <w:r w:rsidRPr="003959C9">
        <w:rPr>
          <w:rFonts w:ascii="Times New Roman" w:hAnsi="Times New Roman"/>
          <w:bCs/>
          <w:szCs w:val="28"/>
        </w:rPr>
        <w:t xml:space="preserve">, осуществляющим функции и полномочия учредителя в отношении бюджетных и автономных учреждений города Чебоксары, права собственника имущества подведомственных им муниципальных унитарных предприятий города Чебоксары, утвердить регламент осуществления ведомственного контроля за соблюдением требований Федерального закона </w:t>
      </w:r>
      <w:r>
        <w:rPr>
          <w:rFonts w:ascii="Times New Roman" w:hAnsi="Times New Roman"/>
          <w:bCs/>
          <w:szCs w:val="28"/>
        </w:rPr>
        <w:t>«</w:t>
      </w:r>
      <w:r w:rsidRPr="003959C9">
        <w:rPr>
          <w:rFonts w:ascii="Times New Roman" w:hAnsi="Times New Roman"/>
          <w:bCs/>
          <w:szCs w:val="28"/>
        </w:rPr>
        <w:t>О закупках товаров, работ, услуг от</w:t>
      </w:r>
      <w:r>
        <w:rPr>
          <w:rFonts w:ascii="Times New Roman" w:hAnsi="Times New Roman"/>
          <w:bCs/>
          <w:szCs w:val="28"/>
        </w:rPr>
        <w:t>дельными видами юридических лиц»</w:t>
      </w:r>
      <w:r w:rsidRPr="003959C9">
        <w:rPr>
          <w:rFonts w:ascii="Times New Roman" w:hAnsi="Times New Roman"/>
          <w:bCs/>
          <w:szCs w:val="28"/>
        </w:rPr>
        <w:t xml:space="preserve"> и иных принятых в соответствии с ним нормативных правовых актов Российской Федерации.</w:t>
      </w:r>
    </w:p>
    <w:p w:rsidR="005C1D07" w:rsidRPr="00B72112" w:rsidRDefault="005C1D07" w:rsidP="005C1D07">
      <w:pPr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B72112">
        <w:rPr>
          <w:rFonts w:ascii="Times New Roman" w:hAnsi="Times New Roman"/>
          <w:bCs/>
          <w:szCs w:val="28"/>
        </w:rPr>
        <w:t>3. Настоящее постановление вступает в силу со дня его официального опубликования.</w:t>
      </w:r>
    </w:p>
    <w:p w:rsidR="005C1D07" w:rsidRPr="004B6F55" w:rsidRDefault="005C1D07" w:rsidP="005C1D07">
      <w:pPr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4</w:t>
      </w:r>
      <w:r w:rsidRPr="00F8052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 </w:t>
      </w:r>
      <w:r w:rsidRPr="00F80524">
        <w:rPr>
          <w:rFonts w:ascii="Times New Roman" w:hAnsi="Times New Roman"/>
          <w:szCs w:val="28"/>
        </w:rPr>
        <w:t>Контроль за исполнением настоя</w:t>
      </w:r>
      <w:r>
        <w:rPr>
          <w:rFonts w:ascii="Times New Roman" w:hAnsi="Times New Roman"/>
          <w:szCs w:val="28"/>
        </w:rPr>
        <w:t>щего постановления возложить на </w:t>
      </w:r>
      <w:r w:rsidRPr="00F80524">
        <w:rPr>
          <w:rFonts w:ascii="Times New Roman" w:hAnsi="Times New Roman"/>
          <w:szCs w:val="28"/>
        </w:rPr>
        <w:t>заместителя главы администрации города Чебоксары по экономическому развитию и финансам</w:t>
      </w:r>
      <w:r>
        <w:rPr>
          <w:rFonts w:ascii="Times New Roman" w:hAnsi="Times New Roman"/>
          <w:szCs w:val="28"/>
        </w:rPr>
        <w:t xml:space="preserve"> И.Н. Антонову</w:t>
      </w:r>
      <w:r w:rsidRPr="00F80524">
        <w:rPr>
          <w:rFonts w:ascii="Times New Roman" w:hAnsi="Times New Roman"/>
          <w:szCs w:val="28"/>
        </w:rPr>
        <w:t>.</w:t>
      </w:r>
    </w:p>
    <w:p w:rsidR="005C1D07" w:rsidRDefault="005C1D07" w:rsidP="005C1D07">
      <w:pPr>
        <w:jc w:val="both"/>
        <w:rPr>
          <w:rFonts w:ascii="Times New Roman" w:hAnsi="Times New Roman"/>
          <w:sz w:val="24"/>
          <w:szCs w:val="24"/>
        </w:rPr>
      </w:pPr>
    </w:p>
    <w:p w:rsidR="005C1D07" w:rsidRPr="00A94B64" w:rsidRDefault="005C1D07" w:rsidP="005C1D07">
      <w:pPr>
        <w:jc w:val="both"/>
        <w:rPr>
          <w:rFonts w:ascii="Times New Roman" w:hAnsi="Times New Roman"/>
          <w:sz w:val="24"/>
          <w:szCs w:val="24"/>
        </w:rPr>
      </w:pPr>
    </w:p>
    <w:p w:rsidR="005C1D07" w:rsidRDefault="005C1D07" w:rsidP="005C1D07">
      <w:pPr>
        <w:jc w:val="both"/>
        <w:rPr>
          <w:rFonts w:ascii="Times New Roman" w:hAnsi="Times New Roman"/>
          <w:szCs w:val="28"/>
        </w:rPr>
        <w:sectPr w:rsidR="005C1D07" w:rsidSect="005C26E5">
          <w:headerReference w:type="default" r:id="rId5"/>
          <w:footerReference w:type="first" r:id="rId6"/>
          <w:pgSz w:w="11906" w:h="16838"/>
          <w:pgMar w:top="1134" w:right="851" w:bottom="1134" w:left="1871" w:header="573" w:footer="476" w:gutter="0"/>
          <w:cols w:space="708"/>
          <w:titlePg/>
          <w:docGrid w:linePitch="360"/>
        </w:sectPr>
      </w:pPr>
      <w:r>
        <w:rPr>
          <w:rFonts w:ascii="Times New Roman" w:hAnsi="Times New Roman"/>
          <w:szCs w:val="28"/>
        </w:rPr>
        <w:t>Глава администрации города Чебоксары                                    Д.В. Спирин</w:t>
      </w:r>
    </w:p>
    <w:p w:rsidR="005C1D07" w:rsidRPr="00711EBA" w:rsidRDefault="005C1D07" w:rsidP="005C1D07">
      <w:pPr>
        <w:ind w:left="4678"/>
        <w:rPr>
          <w:rFonts w:ascii="Times New Roman" w:hAnsi="Times New Roman"/>
          <w:szCs w:val="28"/>
        </w:rPr>
      </w:pPr>
      <w:r w:rsidRPr="00711EBA">
        <w:rPr>
          <w:rFonts w:ascii="Times New Roman" w:hAnsi="Times New Roman"/>
          <w:szCs w:val="28"/>
        </w:rPr>
        <w:lastRenderedPageBreak/>
        <w:t>УТВЕРЖДЕН</w:t>
      </w:r>
      <w:r>
        <w:rPr>
          <w:rFonts w:ascii="Times New Roman" w:hAnsi="Times New Roman"/>
          <w:szCs w:val="28"/>
        </w:rPr>
        <w:t>Ы</w:t>
      </w:r>
    </w:p>
    <w:p w:rsidR="005C1D07" w:rsidRDefault="005C1D07" w:rsidP="005C1D07">
      <w:pPr>
        <w:ind w:left="4678"/>
        <w:rPr>
          <w:rFonts w:ascii="Times New Roman" w:hAnsi="Times New Roman"/>
          <w:szCs w:val="28"/>
        </w:rPr>
      </w:pPr>
      <w:r w:rsidRPr="008A7B0D">
        <w:rPr>
          <w:rFonts w:ascii="Times New Roman" w:hAnsi="Times New Roman"/>
          <w:szCs w:val="28"/>
        </w:rPr>
        <w:t xml:space="preserve">постановлением администрации </w:t>
      </w:r>
    </w:p>
    <w:p w:rsidR="005C1D07" w:rsidRPr="00711EBA" w:rsidRDefault="005C1D07" w:rsidP="005C1D07">
      <w:pPr>
        <w:ind w:left="4678"/>
        <w:rPr>
          <w:rFonts w:ascii="Times New Roman" w:hAnsi="Times New Roman"/>
          <w:szCs w:val="28"/>
        </w:rPr>
      </w:pPr>
      <w:r w:rsidRPr="008A7B0D">
        <w:rPr>
          <w:rFonts w:ascii="Times New Roman" w:hAnsi="Times New Roman"/>
          <w:szCs w:val="28"/>
        </w:rPr>
        <w:t>города Чебоксары</w:t>
      </w:r>
    </w:p>
    <w:p w:rsidR="005C1D07" w:rsidRPr="000802AC" w:rsidRDefault="005C1D07" w:rsidP="005C1D07">
      <w:pPr>
        <w:ind w:left="4678"/>
        <w:rPr>
          <w:rFonts w:ascii="Times New Roman" w:hAnsi="Times New Roman"/>
          <w:szCs w:val="28"/>
        </w:rPr>
      </w:pPr>
      <w:r w:rsidRPr="00BD7273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 xml:space="preserve">08.11.2022 </w:t>
      </w:r>
      <w:r w:rsidRPr="00BD7273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8"/>
        </w:rPr>
        <w:t>3980</w:t>
      </w:r>
      <w:r w:rsidRPr="00BD7273">
        <w:rPr>
          <w:rFonts w:ascii="Times New Roman" w:hAnsi="Times New Roman"/>
          <w:szCs w:val="28"/>
          <w:u w:val="single"/>
        </w:rPr>
        <w:t xml:space="preserve">   </w:t>
      </w:r>
    </w:p>
    <w:p w:rsidR="005C1D07" w:rsidRPr="00711EBA" w:rsidRDefault="005C1D07" w:rsidP="005C1D07">
      <w:pPr>
        <w:ind w:left="5387"/>
        <w:rPr>
          <w:rFonts w:ascii="Times New Roman" w:hAnsi="Times New Roman"/>
          <w:szCs w:val="28"/>
        </w:rPr>
      </w:pPr>
    </w:p>
    <w:p w:rsidR="005C1D07" w:rsidRPr="00A94B64" w:rsidRDefault="005C1D07" w:rsidP="005C1D07">
      <w:pPr>
        <w:jc w:val="center"/>
        <w:rPr>
          <w:rFonts w:ascii="Times New Roman" w:hAnsi="Times New Roman"/>
          <w:b/>
          <w:szCs w:val="26"/>
        </w:rPr>
      </w:pPr>
      <w:r w:rsidRPr="00A94B64">
        <w:rPr>
          <w:rFonts w:ascii="Times New Roman" w:hAnsi="Times New Roman"/>
          <w:b/>
          <w:szCs w:val="28"/>
        </w:rPr>
        <w:t>ПРАВИЛА</w:t>
      </w:r>
    </w:p>
    <w:p w:rsidR="005C1D07" w:rsidRPr="00A94B64" w:rsidRDefault="005C1D07" w:rsidP="005C1D07">
      <w:pPr>
        <w:jc w:val="center"/>
        <w:rPr>
          <w:rFonts w:ascii="Times New Roman" w:hAnsi="Times New Roman"/>
          <w:b/>
          <w:bCs/>
          <w:szCs w:val="28"/>
        </w:rPr>
      </w:pPr>
      <w:r w:rsidRPr="00A94B64">
        <w:rPr>
          <w:rFonts w:ascii="Times New Roman" w:hAnsi="Times New Roman"/>
          <w:b/>
          <w:szCs w:val="26"/>
        </w:rPr>
        <w:t>осуществления</w:t>
      </w:r>
      <w:r w:rsidRPr="003B1C02">
        <w:rPr>
          <w:rFonts w:ascii="Times New Roman" w:hAnsi="Times New Roman"/>
          <w:b/>
          <w:szCs w:val="26"/>
        </w:rPr>
        <w:t xml:space="preserve"> структурными подразделениями</w:t>
      </w:r>
      <w:r>
        <w:rPr>
          <w:rFonts w:ascii="Times New Roman" w:hAnsi="Times New Roman"/>
          <w:b/>
          <w:szCs w:val="26"/>
        </w:rPr>
        <w:t xml:space="preserve"> </w:t>
      </w:r>
      <w:r w:rsidRPr="003B1C02">
        <w:rPr>
          <w:rFonts w:ascii="Times New Roman" w:hAnsi="Times New Roman"/>
          <w:b/>
          <w:szCs w:val="26"/>
        </w:rPr>
        <w:t>администраци</w:t>
      </w:r>
      <w:r>
        <w:rPr>
          <w:rFonts w:ascii="Times New Roman" w:hAnsi="Times New Roman"/>
          <w:b/>
          <w:szCs w:val="26"/>
        </w:rPr>
        <w:t>и</w:t>
      </w:r>
      <w:r w:rsidRPr="003B1C02">
        <w:rPr>
          <w:rFonts w:ascii="Times New Roman" w:hAnsi="Times New Roman"/>
          <w:b/>
          <w:szCs w:val="26"/>
        </w:rPr>
        <w:t xml:space="preserve"> города Чебоксары, отраслевыми и функциональными органами администрации города Чебоксары</w:t>
      </w:r>
      <w:r w:rsidRPr="00A94B64">
        <w:rPr>
          <w:rFonts w:ascii="Times New Roman" w:hAnsi="Times New Roman"/>
          <w:b/>
          <w:szCs w:val="26"/>
        </w:rPr>
        <w:t>, осуществляющими функции и полномочия учредителя в отношении бюджетных и автономных учреждений города Чебоксары, права собственника имущества подведомственных им муниципальных унитарных предприятий города Чебоксары, ведомственного контроля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</w:t>
      </w:r>
      <w:r w:rsidRPr="00A94B64">
        <w:rPr>
          <w:b/>
        </w:rPr>
        <w:t xml:space="preserve"> </w:t>
      </w:r>
      <w:r w:rsidRPr="00A94B64">
        <w:rPr>
          <w:rFonts w:ascii="Times New Roman" w:hAnsi="Times New Roman"/>
          <w:b/>
          <w:szCs w:val="26"/>
        </w:rPr>
        <w:t>Федерации</w:t>
      </w:r>
      <w:r w:rsidRPr="00A94B64">
        <w:rPr>
          <w:rFonts w:ascii="Times New Roman" w:hAnsi="Times New Roman"/>
          <w:b/>
          <w:bCs/>
          <w:szCs w:val="28"/>
        </w:rPr>
        <w:t xml:space="preserve"> </w:t>
      </w:r>
    </w:p>
    <w:p w:rsidR="005C1D07" w:rsidRPr="00711EBA" w:rsidRDefault="005C1D07" w:rsidP="005C1D07">
      <w:pPr>
        <w:jc w:val="center"/>
        <w:rPr>
          <w:rFonts w:ascii="Times New Roman" w:hAnsi="Times New Roman"/>
          <w:szCs w:val="28"/>
        </w:rPr>
      </w:pPr>
    </w:p>
    <w:p w:rsidR="005C1D07" w:rsidRPr="008A7B0D" w:rsidRDefault="005C1D07" w:rsidP="005C1D07">
      <w:pPr>
        <w:ind w:firstLine="709"/>
        <w:jc w:val="both"/>
        <w:rPr>
          <w:bCs/>
        </w:rPr>
      </w:pPr>
      <w:r w:rsidRPr="00014CD1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 </w:t>
      </w:r>
      <w:r w:rsidRPr="008A7B0D">
        <w:rPr>
          <w:rFonts w:ascii="Times New Roman" w:hAnsi="Times New Roman"/>
          <w:szCs w:val="28"/>
        </w:rPr>
        <w:t xml:space="preserve">Настоящие Правила устанавливают порядок осуществления </w:t>
      </w:r>
      <w:r w:rsidRPr="003B1C02">
        <w:rPr>
          <w:rFonts w:ascii="Times New Roman" w:hAnsi="Times New Roman"/>
          <w:szCs w:val="28"/>
        </w:rPr>
        <w:t>структурными подразделениями</w:t>
      </w:r>
      <w:r>
        <w:rPr>
          <w:rFonts w:ascii="Times New Roman" w:hAnsi="Times New Roman"/>
          <w:szCs w:val="28"/>
        </w:rPr>
        <w:t xml:space="preserve"> администрации города Чебоксары</w:t>
      </w:r>
      <w:r w:rsidRPr="003B1C02">
        <w:rPr>
          <w:rFonts w:ascii="Times New Roman" w:hAnsi="Times New Roman"/>
          <w:szCs w:val="28"/>
        </w:rPr>
        <w:t>, отраслевыми и функциональными органами администрации города Чебоксары</w:t>
      </w:r>
      <w:r w:rsidRPr="008A7B0D">
        <w:rPr>
          <w:rFonts w:ascii="Times New Roman" w:hAnsi="Times New Roman"/>
          <w:szCs w:val="28"/>
        </w:rPr>
        <w:t xml:space="preserve">, осуществляющими функции и полномочия учредителя в отношении бюджетных и автономных учреждений города Чебоксары, права собственника имущества подведомственных им муниципальных унитарных предприятий города Чебоксары (далее соответственно </w:t>
      </w:r>
      <w:r>
        <w:rPr>
          <w:rFonts w:ascii="Times New Roman" w:hAnsi="Times New Roman"/>
          <w:szCs w:val="28"/>
        </w:rPr>
        <w:t>–</w:t>
      </w:r>
      <w:r w:rsidRPr="008A7B0D">
        <w:rPr>
          <w:rFonts w:ascii="Times New Roman" w:hAnsi="Times New Roman"/>
          <w:szCs w:val="28"/>
        </w:rPr>
        <w:t xml:space="preserve"> органы ведомственного контроля, заказчики) ведомственного контроля</w:t>
      </w:r>
      <w:r>
        <w:rPr>
          <w:rFonts w:ascii="Times New Roman" w:hAnsi="Times New Roman"/>
          <w:szCs w:val="28"/>
        </w:rPr>
        <w:t xml:space="preserve"> </w:t>
      </w:r>
      <w:r w:rsidRPr="008A7B0D">
        <w:rPr>
          <w:rFonts w:ascii="Times New Roman" w:hAnsi="Times New Roman"/>
          <w:szCs w:val="28"/>
        </w:rPr>
        <w:t>за</w:t>
      </w:r>
      <w:r>
        <w:rPr>
          <w:rFonts w:ascii="Times New Roman" w:hAnsi="Times New Roman"/>
          <w:szCs w:val="28"/>
        </w:rPr>
        <w:t> </w:t>
      </w:r>
      <w:r w:rsidRPr="008A7B0D">
        <w:rPr>
          <w:rFonts w:ascii="Times New Roman" w:hAnsi="Times New Roman"/>
          <w:szCs w:val="28"/>
        </w:rPr>
        <w:t xml:space="preserve">соблюдением требований Федерального закона от 18.07.2011 № 223-ФЗ «О закупках товаров, работ, услуг отдельными видами юридических лиц» (далее </w:t>
      </w:r>
      <w:r>
        <w:rPr>
          <w:rFonts w:ascii="Times New Roman" w:hAnsi="Times New Roman"/>
          <w:szCs w:val="28"/>
        </w:rPr>
        <w:t>–</w:t>
      </w:r>
      <w:r w:rsidRPr="008A7B0D">
        <w:rPr>
          <w:rFonts w:ascii="Times New Roman" w:hAnsi="Times New Roman"/>
          <w:szCs w:val="28"/>
        </w:rPr>
        <w:t xml:space="preserve"> Федеральный закон №</w:t>
      </w:r>
      <w:r>
        <w:rPr>
          <w:rFonts w:ascii="Times New Roman" w:hAnsi="Times New Roman"/>
          <w:szCs w:val="28"/>
        </w:rPr>
        <w:t xml:space="preserve"> </w:t>
      </w:r>
      <w:r w:rsidRPr="008A7B0D">
        <w:rPr>
          <w:rFonts w:ascii="Times New Roman" w:hAnsi="Times New Roman"/>
          <w:szCs w:val="28"/>
        </w:rPr>
        <w:t xml:space="preserve">223-ФЗ), иных принятых в соответствии с ним нормативных правовых актов Российской Федерации (далее </w:t>
      </w:r>
      <w:r>
        <w:rPr>
          <w:rFonts w:ascii="Times New Roman" w:hAnsi="Times New Roman"/>
          <w:szCs w:val="28"/>
        </w:rPr>
        <w:t>–</w:t>
      </w:r>
      <w:r w:rsidRPr="008A7B0D">
        <w:rPr>
          <w:rFonts w:ascii="Times New Roman" w:hAnsi="Times New Roman"/>
          <w:szCs w:val="28"/>
        </w:rPr>
        <w:t xml:space="preserve"> ведомственный контроль).</w:t>
      </w:r>
    </w:p>
    <w:p w:rsidR="005C1D07" w:rsidRPr="004279A9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8A7B0D">
        <w:rPr>
          <w:rFonts w:ascii="Times New Roman" w:hAnsi="Times New Roman"/>
          <w:szCs w:val="28"/>
        </w:rPr>
        <w:t>2. </w:t>
      </w:r>
      <w:r w:rsidRPr="000802AC">
        <w:rPr>
          <w:rFonts w:ascii="Times New Roman" w:hAnsi="Times New Roman"/>
          <w:bCs/>
          <w:szCs w:val="28"/>
        </w:rPr>
        <w:t xml:space="preserve">При осуществлении ведомственного контроля органы ведомственного контроля осуществляют проверку соблюдения заказчиками требований </w:t>
      </w:r>
      <w:r w:rsidRPr="008A7B0D">
        <w:rPr>
          <w:rFonts w:ascii="Times New Roman" w:hAnsi="Times New Roman"/>
          <w:bCs/>
          <w:szCs w:val="28"/>
        </w:rPr>
        <w:t>Федерального закона №</w:t>
      </w:r>
      <w:r>
        <w:rPr>
          <w:rFonts w:ascii="Times New Roman" w:hAnsi="Times New Roman"/>
          <w:bCs/>
          <w:szCs w:val="28"/>
        </w:rPr>
        <w:t xml:space="preserve"> </w:t>
      </w:r>
      <w:r w:rsidRPr="008A7B0D">
        <w:rPr>
          <w:rFonts w:ascii="Times New Roman" w:hAnsi="Times New Roman"/>
          <w:bCs/>
          <w:szCs w:val="28"/>
        </w:rPr>
        <w:t xml:space="preserve">223-ФЗ и иных </w:t>
      </w:r>
      <w:r w:rsidRPr="00EC1E1A">
        <w:rPr>
          <w:rFonts w:ascii="Times New Roman" w:hAnsi="Times New Roman"/>
          <w:bCs/>
          <w:szCs w:val="28"/>
        </w:rPr>
        <w:t>принятых</w:t>
      </w:r>
      <w:r w:rsidRPr="004279A9">
        <w:rPr>
          <w:rFonts w:ascii="Times New Roman" w:hAnsi="Times New Roman"/>
          <w:bCs/>
          <w:szCs w:val="28"/>
        </w:rPr>
        <w:t xml:space="preserve"> в</w:t>
      </w:r>
      <w:r>
        <w:rPr>
          <w:rFonts w:ascii="Times New Roman" w:hAnsi="Times New Roman"/>
          <w:bCs/>
          <w:szCs w:val="28"/>
        </w:rPr>
        <w:t> </w:t>
      </w:r>
      <w:r w:rsidRPr="004279A9">
        <w:rPr>
          <w:rFonts w:ascii="Times New Roman" w:hAnsi="Times New Roman"/>
          <w:bCs/>
          <w:szCs w:val="28"/>
        </w:rPr>
        <w:t>соответствии с ним нормативных правовых актов Российской Федерации</w:t>
      </w:r>
      <w:r>
        <w:rPr>
          <w:rFonts w:ascii="Times New Roman" w:hAnsi="Times New Roman"/>
          <w:bCs/>
          <w:szCs w:val="28"/>
        </w:rPr>
        <w:t xml:space="preserve"> </w:t>
      </w:r>
      <w:r w:rsidRPr="00587DE6">
        <w:rPr>
          <w:rFonts w:ascii="Times New Roman" w:hAnsi="Times New Roman"/>
          <w:bCs/>
          <w:szCs w:val="28"/>
        </w:rPr>
        <w:t xml:space="preserve">(далее </w:t>
      </w:r>
      <w:r>
        <w:rPr>
          <w:rFonts w:ascii="Times New Roman" w:hAnsi="Times New Roman"/>
          <w:bCs/>
          <w:szCs w:val="28"/>
        </w:rPr>
        <w:t>–</w:t>
      </w:r>
      <w:r w:rsidRPr="00587DE6">
        <w:rPr>
          <w:rFonts w:ascii="Times New Roman" w:hAnsi="Times New Roman"/>
          <w:bCs/>
          <w:szCs w:val="28"/>
        </w:rPr>
        <w:t xml:space="preserve"> обязательные требования)</w:t>
      </w:r>
      <w:r w:rsidRPr="004279A9">
        <w:rPr>
          <w:rFonts w:ascii="Times New Roman" w:hAnsi="Times New Roman"/>
          <w:bCs/>
          <w:szCs w:val="28"/>
        </w:rPr>
        <w:t>, в том числе:</w:t>
      </w:r>
    </w:p>
    <w:p w:rsidR="005C1D07" w:rsidRPr="004279A9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4279A9">
        <w:rPr>
          <w:rFonts w:ascii="Times New Roman" w:hAnsi="Times New Roman"/>
          <w:bCs/>
          <w:szCs w:val="28"/>
        </w:rPr>
        <w:t>а) требований, предусмотренных частями 2.2</w:t>
      </w:r>
      <w:r>
        <w:rPr>
          <w:rFonts w:ascii="Times New Roman" w:hAnsi="Times New Roman"/>
          <w:bCs/>
          <w:szCs w:val="28"/>
        </w:rPr>
        <w:t xml:space="preserve"> и </w:t>
      </w:r>
      <w:r w:rsidRPr="004279A9">
        <w:rPr>
          <w:rFonts w:ascii="Times New Roman" w:hAnsi="Times New Roman"/>
          <w:bCs/>
          <w:szCs w:val="28"/>
        </w:rPr>
        <w:t>2.6 статьи 2 Федерального закона</w:t>
      </w:r>
      <w:r>
        <w:rPr>
          <w:rFonts w:ascii="Times New Roman" w:hAnsi="Times New Roman"/>
          <w:bCs/>
          <w:szCs w:val="28"/>
        </w:rPr>
        <w:t xml:space="preserve"> </w:t>
      </w:r>
      <w:r w:rsidRPr="00F80524">
        <w:rPr>
          <w:rFonts w:ascii="Times New Roman" w:hAnsi="Times New Roman"/>
          <w:bCs/>
          <w:szCs w:val="28"/>
        </w:rPr>
        <w:t>№</w:t>
      </w:r>
      <w:r>
        <w:rPr>
          <w:rFonts w:ascii="Times New Roman" w:hAnsi="Times New Roman"/>
          <w:bCs/>
          <w:szCs w:val="28"/>
        </w:rPr>
        <w:t xml:space="preserve"> </w:t>
      </w:r>
      <w:r w:rsidRPr="00F80524">
        <w:rPr>
          <w:rFonts w:ascii="Times New Roman" w:hAnsi="Times New Roman"/>
          <w:bCs/>
          <w:szCs w:val="28"/>
        </w:rPr>
        <w:t>223-ФЗ</w:t>
      </w:r>
      <w:r w:rsidRPr="004279A9">
        <w:rPr>
          <w:rFonts w:ascii="Times New Roman" w:hAnsi="Times New Roman"/>
          <w:bCs/>
          <w:szCs w:val="28"/>
        </w:rPr>
        <w:t>, в случае утверждения типового положения о закупке</w:t>
      </w:r>
      <w:r>
        <w:rPr>
          <w:rFonts w:ascii="Times New Roman" w:hAnsi="Times New Roman"/>
          <w:bCs/>
          <w:szCs w:val="28"/>
        </w:rPr>
        <w:t xml:space="preserve">, предусмотренного </w:t>
      </w:r>
      <w:r w:rsidRPr="004279A9">
        <w:rPr>
          <w:rFonts w:ascii="Times New Roman" w:hAnsi="Times New Roman"/>
          <w:bCs/>
          <w:szCs w:val="28"/>
        </w:rPr>
        <w:t>стать</w:t>
      </w:r>
      <w:r>
        <w:rPr>
          <w:rFonts w:ascii="Times New Roman" w:hAnsi="Times New Roman"/>
          <w:bCs/>
          <w:szCs w:val="28"/>
        </w:rPr>
        <w:t>ей</w:t>
      </w:r>
      <w:r w:rsidRPr="004279A9">
        <w:rPr>
          <w:rFonts w:ascii="Times New Roman" w:hAnsi="Times New Roman"/>
          <w:bCs/>
          <w:szCs w:val="28"/>
        </w:rPr>
        <w:t xml:space="preserve"> 2 Федерального закона</w:t>
      </w:r>
      <w:r>
        <w:rPr>
          <w:rFonts w:ascii="Times New Roman" w:hAnsi="Times New Roman"/>
          <w:bCs/>
          <w:szCs w:val="28"/>
        </w:rPr>
        <w:t xml:space="preserve"> № 223-ФЗ</w:t>
      </w:r>
      <w:r w:rsidRPr="004279A9">
        <w:rPr>
          <w:rFonts w:ascii="Times New Roman" w:hAnsi="Times New Roman"/>
          <w:bCs/>
          <w:szCs w:val="28"/>
        </w:rPr>
        <w:t>;</w:t>
      </w:r>
    </w:p>
    <w:p w:rsidR="005C1D07" w:rsidRPr="004279A9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4279A9">
        <w:rPr>
          <w:rFonts w:ascii="Times New Roman" w:hAnsi="Times New Roman"/>
          <w:bCs/>
          <w:szCs w:val="28"/>
        </w:rPr>
        <w:t>б) положения о закупке при осуществлении закупок.</w:t>
      </w:r>
    </w:p>
    <w:p w:rsidR="005C1D07" w:rsidRPr="004279A9" w:rsidRDefault="005C1D07" w:rsidP="005C1D07">
      <w:pPr>
        <w:ind w:firstLine="709"/>
        <w:jc w:val="both"/>
        <w:rPr>
          <w:rFonts w:ascii="Times New Roman" w:hAnsi="Times New Roman"/>
          <w:szCs w:val="24"/>
        </w:rPr>
      </w:pPr>
      <w:r w:rsidRPr="000B23CB">
        <w:rPr>
          <w:rFonts w:ascii="Times New Roman" w:hAnsi="Times New Roman"/>
          <w:bCs/>
          <w:szCs w:val="28"/>
        </w:rPr>
        <w:t>3. Ведомственный</w:t>
      </w:r>
      <w:r w:rsidRPr="00014CD1">
        <w:rPr>
          <w:rFonts w:ascii="Times New Roman" w:hAnsi="Times New Roman"/>
          <w:bCs/>
          <w:szCs w:val="28"/>
        </w:rPr>
        <w:t xml:space="preserve"> контроль осуществляется в соответствии с</w:t>
      </w:r>
      <w:r>
        <w:rPr>
          <w:rFonts w:ascii="Times New Roman" w:hAnsi="Times New Roman"/>
          <w:bCs/>
          <w:szCs w:val="28"/>
        </w:rPr>
        <w:t> </w:t>
      </w:r>
      <w:r w:rsidRPr="00014CD1">
        <w:rPr>
          <w:rFonts w:ascii="Times New Roman" w:hAnsi="Times New Roman"/>
          <w:bCs/>
          <w:szCs w:val="28"/>
        </w:rPr>
        <w:t>регламентом, утвержденным органом ведомственного контроля</w:t>
      </w:r>
      <w:r>
        <w:rPr>
          <w:rFonts w:ascii="Times New Roman" w:hAnsi="Times New Roman"/>
          <w:bCs/>
          <w:szCs w:val="28"/>
        </w:rPr>
        <w:t xml:space="preserve">. </w:t>
      </w:r>
    </w:p>
    <w:p w:rsidR="005C1D07" w:rsidRDefault="005C1D07" w:rsidP="005C1D07">
      <w:pPr>
        <w:ind w:firstLine="709"/>
        <w:jc w:val="both"/>
        <w:rPr>
          <w:rFonts w:ascii="Times New Roman" w:hAnsi="Times New Roman"/>
          <w:szCs w:val="28"/>
        </w:rPr>
      </w:pPr>
      <w:r w:rsidRPr="004279A9">
        <w:rPr>
          <w:rFonts w:ascii="Times New Roman" w:hAnsi="Times New Roman"/>
          <w:szCs w:val="28"/>
        </w:rPr>
        <w:t>4. Ведомственный контроль осуществляется путем проведения выездной и (или) документарной проверки (далее – проверка).</w:t>
      </w:r>
    </w:p>
    <w:p w:rsidR="005C1D07" w:rsidRPr="004279A9" w:rsidRDefault="005C1D07" w:rsidP="005C1D07">
      <w:pPr>
        <w:ind w:firstLine="709"/>
        <w:jc w:val="both"/>
        <w:rPr>
          <w:rFonts w:ascii="Times New Roman" w:hAnsi="Times New Roman"/>
          <w:szCs w:val="28"/>
        </w:rPr>
      </w:pPr>
      <w:r w:rsidRPr="00F308EA">
        <w:rPr>
          <w:rFonts w:ascii="Times New Roman" w:hAnsi="Times New Roman"/>
          <w:szCs w:val="28"/>
        </w:rPr>
        <w:lastRenderedPageBreak/>
        <w:t xml:space="preserve">Срок и периодичность проведения проверок, порядок формирования комиссии, уполномоченной на проведение проверок (далее </w:t>
      </w:r>
      <w:r>
        <w:rPr>
          <w:rFonts w:ascii="Times New Roman" w:hAnsi="Times New Roman"/>
          <w:szCs w:val="28"/>
        </w:rPr>
        <w:t>–</w:t>
      </w:r>
      <w:r w:rsidRPr="00F308EA">
        <w:rPr>
          <w:rFonts w:ascii="Times New Roman" w:hAnsi="Times New Roman"/>
          <w:szCs w:val="28"/>
        </w:rPr>
        <w:t xml:space="preserve"> комиссия), утверждаются органом ведомственного контроля. При этом не допускается включение в состав комиссии должностных лиц заказчика, в отношении которого проводится проверка.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5. При проведении проверки комиссия имеет право: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а) истребовать необходимые для проведения проверки документы с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учетом требований законодательства Российской Федерации о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государственной, коммерческой и иной охраняемой законом тайне;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б) получать необходимые для проведения проверки объяснения в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письменной форме, в форме электронного документа и (или) в устной форме;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пункте 6 настоящих Правил,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6. Орган ведомственного контроля не менее чем за 10 рабочих дней до начала проведения проверки направляет заказчику уведомление о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проведении проверки, которое должно содержать: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а) вид проверки (выездная и (или) документарная);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б) срок проведения проверки, в том числе дату ее начала;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в) состав комиссии;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г) запрос о представлении документов и информации;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д)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информацию о необходимости обеспечения условий для проведения выездной проверки (в случае ее проведения), в том числе о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предоставлении помещения для работы, а также средств связи и иных необходимых средств и оборудования.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 xml:space="preserve">7. По результатам проведения проверки составляется акт (далее </w:t>
      </w:r>
      <w:r>
        <w:rPr>
          <w:rFonts w:ascii="Times New Roman" w:hAnsi="Times New Roman"/>
          <w:bCs/>
          <w:szCs w:val="28"/>
        </w:rPr>
        <w:t>–</w:t>
      </w:r>
      <w:r w:rsidRPr="00F308EA">
        <w:rPr>
          <w:rFonts w:ascii="Times New Roman" w:hAnsi="Times New Roman"/>
          <w:bCs/>
          <w:szCs w:val="28"/>
        </w:rPr>
        <w:t xml:space="preserve"> акт проверки), который подписывается членами комиссии. При выявлении нарушений органом ведомственного контроля разрабатывается и утверждается план устранения выявленных нарушений в течение 10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рабочих дней с даты подписания акта проверки.</w:t>
      </w:r>
    </w:p>
    <w:p w:rsidR="005C1D07" w:rsidRPr="00F308EA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>8.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 xml:space="preserve">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</w:t>
      </w:r>
      <w:r>
        <w:rPr>
          <w:rFonts w:ascii="Times New Roman" w:hAnsi="Times New Roman"/>
          <w:bCs/>
          <w:szCs w:val="28"/>
        </w:rPr>
        <w:t>–</w:t>
      </w:r>
      <w:r w:rsidRPr="00F308EA">
        <w:rPr>
          <w:rFonts w:ascii="Times New Roman" w:hAnsi="Times New Roman"/>
          <w:bCs/>
          <w:szCs w:val="28"/>
        </w:rPr>
        <w:t xml:space="preserve"> в</w:t>
      </w:r>
      <w:r>
        <w:rPr>
          <w:rFonts w:ascii="Times New Roman" w:hAnsi="Times New Roman"/>
          <w:bCs/>
          <w:szCs w:val="28"/>
        </w:rPr>
        <w:t> </w:t>
      </w:r>
      <w:r w:rsidRPr="00F308EA">
        <w:rPr>
          <w:rFonts w:ascii="Times New Roman" w:hAnsi="Times New Roman"/>
          <w:bCs/>
          <w:szCs w:val="28"/>
        </w:rPr>
        <w:t>правоохранительные органы в срок не позднее 10 рабочих дней с даты подписания акта проверки.</w:t>
      </w:r>
    </w:p>
    <w:p w:rsidR="005C1D07" w:rsidRDefault="005C1D07" w:rsidP="005C1D07">
      <w:pPr>
        <w:ind w:firstLine="709"/>
        <w:jc w:val="both"/>
        <w:rPr>
          <w:rFonts w:ascii="Times New Roman" w:hAnsi="Times New Roman"/>
          <w:bCs/>
          <w:szCs w:val="28"/>
        </w:rPr>
      </w:pPr>
      <w:r w:rsidRPr="00F308EA">
        <w:rPr>
          <w:rFonts w:ascii="Times New Roman" w:hAnsi="Times New Roman"/>
          <w:bCs/>
          <w:szCs w:val="28"/>
        </w:rPr>
        <w:t xml:space="preserve">9. Материалы по результатам проверки, в том числе план устранения выявленных нарушений, указанный в пункте 7 настоящих Правил, а также иные документы и информация, полученные (разработанные) в ходе </w:t>
      </w:r>
      <w:r w:rsidRPr="00F308EA">
        <w:rPr>
          <w:rFonts w:ascii="Times New Roman" w:hAnsi="Times New Roman"/>
          <w:bCs/>
          <w:szCs w:val="28"/>
        </w:rPr>
        <w:lastRenderedPageBreak/>
        <w:t>проведения проверки, хранятся органом ведомственного контроля не менее 3 лет.</w:t>
      </w:r>
    </w:p>
    <w:p w:rsidR="005C1D07" w:rsidRDefault="005C1D07"/>
    <w:sectPr w:rsidR="005C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07" w:rsidRPr="00A94B64" w:rsidRDefault="005C1D07" w:rsidP="00A94B64">
    <w:pPr>
      <w:pStyle w:val="a5"/>
      <w:jc w:val="right"/>
      <w:rPr>
        <w:sz w:val="16"/>
        <w:szCs w:val="16"/>
      </w:rPr>
    </w:pPr>
    <w:r>
      <w:rPr>
        <w:sz w:val="16"/>
        <w:szCs w:val="16"/>
      </w:rPr>
      <w:t>041-4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239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C1D07" w:rsidRPr="00D546C9" w:rsidRDefault="005C1D07" w:rsidP="008A7B0D">
        <w:pPr>
          <w:pStyle w:val="a3"/>
          <w:jc w:val="center"/>
          <w:rPr>
            <w:rFonts w:ascii="Times New Roman" w:hAnsi="Times New Roman" w:cs="Times New Roman"/>
          </w:rPr>
        </w:pPr>
        <w:r w:rsidRPr="00D546C9">
          <w:rPr>
            <w:rFonts w:ascii="Times New Roman" w:hAnsi="Times New Roman" w:cs="Times New Roman"/>
          </w:rPr>
          <w:fldChar w:fldCharType="begin"/>
        </w:r>
        <w:r w:rsidRPr="00D546C9">
          <w:rPr>
            <w:rFonts w:ascii="Times New Roman" w:hAnsi="Times New Roman" w:cs="Times New Roman"/>
          </w:rPr>
          <w:instrText>PAGE   \* MERGEFORMAT</w:instrText>
        </w:r>
        <w:r w:rsidRPr="00D546C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546C9">
          <w:rPr>
            <w:rFonts w:ascii="Times New Roman" w:hAnsi="Times New Roman" w:cs="Times New Roman"/>
          </w:rPr>
          <w:fldChar w:fldCharType="end"/>
        </w:r>
      </w:p>
    </w:sdtContent>
  </w:sdt>
  <w:p w:rsidR="005C1D07" w:rsidRDefault="005C1D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6E"/>
    <w:rsid w:val="0009196E"/>
    <w:rsid w:val="00177FC0"/>
    <w:rsid w:val="005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7EEA-4F56-40BD-8ADE-8EF0AD92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D0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C1D07"/>
  </w:style>
  <w:style w:type="paragraph" w:styleId="a5">
    <w:name w:val="footer"/>
    <w:basedOn w:val="a"/>
    <w:link w:val="a6"/>
    <w:uiPriority w:val="99"/>
    <w:unhideWhenUsed/>
    <w:rsid w:val="005C1D0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C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2022-11-10T08:57:00Z</dcterms:created>
  <dcterms:modified xsi:type="dcterms:W3CDTF">2022-11-10T10:05:00Z</dcterms:modified>
</cp:coreProperties>
</file>