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B3416">
      <w:pPr>
        <w:pStyle w:val="1"/>
      </w:pPr>
      <w:r>
        <w:rPr>
          <w:rStyle w:val="a4"/>
          <w:b w:val="0"/>
          <w:bCs w:val="0"/>
        </w:rPr>
        <w:t>Письмо Минфина России и Федеральной антимонопольно</w:t>
      </w:r>
      <w:r>
        <w:rPr>
          <w:rStyle w:val="a4"/>
          <w:b w:val="0"/>
          <w:bCs w:val="0"/>
        </w:rPr>
        <w:t>й службы от 17 февраля 2023 г. NN 24-01-07/14000, ПИ/11943/23 "Об осуществлении в соответствии с частью 2 статьи 15 Федерального закона от 8 марта 2022 г. N 46-ФЗ "О внесении изменений в отдельные законодательные акты Российской Федерации" закупок товаров,</w:t>
      </w:r>
      <w:r>
        <w:rPr>
          <w:rStyle w:val="a4"/>
          <w:b w:val="0"/>
          <w:bCs w:val="0"/>
        </w:rPr>
        <w:t xml:space="preserve"> работ, услуг у единственного поставщика (подрядчика, исполнителя) для обеспечения нужд субъекта Российской Федерации и муниципальных нужд муниципальных образований, находящихся на его территории"</w:t>
      </w:r>
    </w:p>
    <w:p w:rsidR="00000000" w:rsidRDefault="00DB3416"/>
    <w:p w:rsidR="00000000" w:rsidRDefault="00DB3416">
      <w:bookmarkStart w:id="0" w:name="_GoBack"/>
      <w:r>
        <w:t>В связи с возникающими вопросами о применении положений</w:t>
      </w:r>
      <w:r>
        <w:t xml:space="preserve"> </w:t>
      </w:r>
      <w:r>
        <w:rPr>
          <w:rStyle w:val="a4"/>
        </w:rPr>
        <w:t>части 2 статьи 15</w:t>
      </w:r>
      <w:r>
        <w:t xml:space="preserve"> Федерального закона от 8 марта 2022 г. N 46-ФЗ "О внесении изменений в отдельные законодательные акты Российской Федерации" (далее - Закон N 46-ФЗ) Минфин России и Ф</w:t>
      </w:r>
      <w:r>
        <w:t>АС России сообщают следующее.</w:t>
      </w:r>
    </w:p>
    <w:p w:rsidR="00000000" w:rsidRDefault="00DB3416">
      <w:r>
        <w:rPr>
          <w:rStyle w:val="a4"/>
        </w:rPr>
        <w:t>Федеральным законом</w:t>
      </w:r>
      <w:r>
        <w:t xml:space="preserve"> от 5 апреля 2013 г. N 44-ФЗ "О контрактной системе в сфере закупок товаров, работ, услуг для обеспечения государственных и муниципальн</w:t>
      </w:r>
      <w:r>
        <w:t>ых нужд" (далее - Закон N 44-ФЗ) в настоящее время предусмотрена возможность проведения конкурентных процедур в сжатые сроки, что способствует развитию конкуренции и эффективному расходованию бюджетных средств.</w:t>
      </w:r>
    </w:p>
    <w:p w:rsidR="00000000" w:rsidRDefault="00DB3416">
      <w:r>
        <w:t xml:space="preserve">При этом </w:t>
      </w:r>
      <w:r>
        <w:rPr>
          <w:rStyle w:val="a4"/>
        </w:rPr>
        <w:t>частью 2 статьи 15</w:t>
      </w:r>
      <w:r>
        <w:t xml:space="preserve"> Закона N 46-ФЗ предусмотрена возможность высшего исполнительного органа субъекта Российской Федерации принять решение об установлении в период до 31 декабря 2023 г. в дополнение к случаям, предусмотрен</w:t>
      </w:r>
      <w:r>
        <w:t xml:space="preserve">ным </w:t>
      </w:r>
      <w:r>
        <w:rPr>
          <w:rStyle w:val="a4"/>
        </w:rPr>
        <w:t>частью 1 статьи 93</w:t>
      </w:r>
      <w:r>
        <w:t xml:space="preserve"> Закона N 44-ФЗ, иных случаев осуществления закупок товаров, работ, услуг у единственного поставщика (подрядчика, исполнителя) для обеспечения нужд соответствующег</w:t>
      </w:r>
      <w:r>
        <w:t>о субъекта Российской Федерации и муниципальных нужд муниципальных образований, находящихся на его территории (далее - дополнительные случаи), а также об определении порядка осуществления закупок в таких случаях.</w:t>
      </w:r>
    </w:p>
    <w:p w:rsidR="00000000" w:rsidRDefault="00DB3416">
      <w:r>
        <w:t>Законодательство Российской Федерации не со</w:t>
      </w:r>
      <w:r>
        <w:t>держит требований к условиям принятия вышеуказанных решений, в связи с чем дополнительные случаи определяются высшим исполнительным органом субъекта Российской Федерации самостоятельно.</w:t>
      </w:r>
    </w:p>
    <w:p w:rsidR="00000000" w:rsidRDefault="00DB3416">
      <w:r>
        <w:t xml:space="preserve">Положениями </w:t>
      </w:r>
      <w:r>
        <w:rPr>
          <w:rStyle w:val="a4"/>
        </w:rPr>
        <w:t>части 6 статьи 15</w:t>
      </w:r>
      <w:r>
        <w:t xml:space="preserve"> Закона N 46-ФЗ предусмотрен мораторий на применение запретов, предусмотренных </w:t>
      </w:r>
      <w:r>
        <w:rPr>
          <w:rStyle w:val="a4"/>
        </w:rPr>
        <w:t>статьями 15</w:t>
      </w:r>
      <w:r>
        <w:t xml:space="preserve">, </w:t>
      </w:r>
      <w:r>
        <w:rPr>
          <w:rStyle w:val="a4"/>
        </w:rPr>
        <w:t>16</w:t>
      </w:r>
      <w:r>
        <w:t xml:space="preserve"> и </w:t>
      </w:r>
      <w:r>
        <w:rPr>
          <w:rStyle w:val="a4"/>
        </w:rPr>
        <w:t>17</w:t>
      </w:r>
      <w:r>
        <w:t xml:space="preserve"> Федерального закона от 26 июля 2006 г. N 135-ФЗ "О защите конкуренции" к отношениям, связанным:</w:t>
      </w:r>
    </w:p>
    <w:p w:rsidR="00000000" w:rsidRDefault="00DB3416">
      <w:r>
        <w:t xml:space="preserve">с принятием в соответствии с </w:t>
      </w:r>
      <w:r>
        <w:rPr>
          <w:rStyle w:val="a4"/>
        </w:rPr>
        <w:t>частью 2 статьи 15</w:t>
      </w:r>
      <w:r>
        <w:t xml:space="preserve"> Закона N 46-ФЗ актов высшего исполнительного органа субъекта Российской Федерации;</w:t>
      </w:r>
    </w:p>
    <w:p w:rsidR="00000000" w:rsidRDefault="00DB3416">
      <w:r>
        <w:t>с осуществлением заказчиками закупок у единственного поставщика (подрядчика, исполнителя) в соответствии с указанными актами выс</w:t>
      </w:r>
      <w:r>
        <w:t>шего исполнительного органа субъекта Российской Федерации.</w:t>
      </w:r>
    </w:p>
    <w:p w:rsidR="00000000" w:rsidRDefault="00DB3416">
      <w:r>
        <w:t>Указанный мораторий распространяется на правоотношения, возникшие с 8 марта 2022 г. (</w:t>
      </w:r>
      <w:r>
        <w:rPr>
          <w:rStyle w:val="a4"/>
        </w:rPr>
        <w:t>часть 2 статьи 3</w:t>
      </w:r>
      <w:r>
        <w:t xml:space="preserve"> Федерального закона от 1</w:t>
      </w:r>
      <w:r>
        <w:t>4 июля 2022 г. N 286-ФЗ "О внесении изменений в Федеральный закон "О рекламе" и Федеральный закон "О внесении изменений в отдельные законодательные акты Российской Федерации").</w:t>
      </w:r>
    </w:p>
    <w:p w:rsidR="00000000" w:rsidRDefault="00DB3416">
      <w:r>
        <w:t>На основании изложенного в настоящее время вопросы определения целесообразности</w:t>
      </w:r>
      <w:r>
        <w:t xml:space="preserve"> введения и применения в субъекте Российской Федерации и муниципальных образованиях, находящихся на его территории, дополнительных случаев отнесены к полномочиям высшего исполнительного органа субъекта Российской Федерации.</w:t>
      </w:r>
    </w:p>
    <w:p w:rsidR="00000000" w:rsidRDefault="00DB341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B3416">
            <w:pPr>
              <w:pStyle w:val="a6"/>
            </w:pPr>
            <w:r>
              <w:t>от Минфина России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B3416">
            <w:pPr>
              <w:pStyle w:val="a5"/>
              <w:jc w:val="right"/>
            </w:pPr>
            <w:r>
              <w:t>A.M. Лавров</w:t>
            </w:r>
          </w:p>
        </w:tc>
      </w:tr>
    </w:tbl>
    <w:p w:rsidR="00000000" w:rsidRDefault="00DB341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B3416">
            <w:pPr>
              <w:pStyle w:val="a6"/>
            </w:pPr>
            <w:r>
              <w:t>от ФАС России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B3416">
            <w:pPr>
              <w:pStyle w:val="a5"/>
              <w:jc w:val="right"/>
            </w:pPr>
            <w:r>
              <w:t>П.В. Иванов)</w:t>
            </w:r>
          </w:p>
        </w:tc>
      </w:tr>
      <w:bookmarkEnd w:id="0"/>
    </w:tbl>
    <w:p w:rsidR="00DB3416" w:rsidRDefault="00DB3416"/>
    <w:sectPr w:rsidR="00DB3416">
      <w:headerReference w:type="default" r:id="rId7"/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416" w:rsidRDefault="00DB3416">
      <w:r>
        <w:separator/>
      </w:r>
    </w:p>
  </w:endnote>
  <w:endnote w:type="continuationSeparator" w:id="0">
    <w:p w:rsidR="00DB3416" w:rsidRDefault="00DB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B341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22.02.202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B341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B341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47DE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3B7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47DE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D3B7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416" w:rsidRDefault="00DB3416">
      <w:r>
        <w:separator/>
      </w:r>
    </w:p>
  </w:footnote>
  <w:footnote w:type="continuationSeparator" w:id="0">
    <w:p w:rsidR="00DB3416" w:rsidRDefault="00DB3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B341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Письмо Минфина России и Федеральной антимонопольной службы от 17 февраля 2023 г. NN 24-01-07/14000,…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EC"/>
    <w:rsid w:val="000D3B70"/>
    <w:rsid w:val="002333D0"/>
    <w:rsid w:val="00710804"/>
    <w:rsid w:val="00DB3416"/>
    <w:rsid w:val="00F4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893C09-1696-4DD7-8BC0-8AD2007A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Администратор</cp:lastModifiedBy>
  <cp:revision>2</cp:revision>
  <dcterms:created xsi:type="dcterms:W3CDTF">2023-02-22T05:28:00Z</dcterms:created>
  <dcterms:modified xsi:type="dcterms:W3CDTF">2023-02-22T05:28:00Z</dcterms:modified>
</cp:coreProperties>
</file>