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6F" w:rsidRPr="0015366F" w:rsidRDefault="0015366F" w:rsidP="0015366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ЦИФРОВОГО РАЗВИТИЯ, СВЯЗИ И МАССОВЫХ КОММУНИКАЦИЙ РФ</w:t>
      </w:r>
    </w:p>
    <w:p w:rsidR="0015366F" w:rsidRPr="0015366F" w:rsidRDefault="0015366F" w:rsidP="0015366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15366F" w:rsidRPr="0015366F" w:rsidRDefault="0015366F" w:rsidP="0015366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28 апреля 2023 года № П11-01-04-200-32064</w:t>
      </w:r>
    </w:p>
    <w:p w:rsidR="0015366F" w:rsidRPr="0015366F" w:rsidRDefault="0015366F" w:rsidP="0015366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разъяснении положений </w:t>
      </w:r>
      <w:hyperlink r:id="rId4" w:anchor="/document/99/420316861/" w:history="1">
        <w:r w:rsidRPr="0015366F">
          <w:rPr>
            <w:rFonts w:ascii="Arial" w:eastAsia="Times New Roman" w:hAnsi="Arial" w:cs="Arial"/>
            <w:b/>
            <w:bCs/>
            <w:color w:val="01745C"/>
            <w:sz w:val="21"/>
            <w:szCs w:val="21"/>
            <w:lang w:eastAsia="ru-RU"/>
          </w:rPr>
          <w:t>постановления Правительства РФ от 16 ноября 2015 г. № 1236</w:t>
        </w:r>
      </w:hyperlink>
      <w:r w:rsidRPr="0015366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в части установления запрета на закупку иностранного программного обеспечения при осуществлении закупок камер видеонаблюдения</w:t>
      </w:r>
      <w:r w:rsidRPr="0015366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Министерство цифрового развития, связи и массовых коммуникаций Российской Федерации рассмотрело письмо о разъяснении положений </w:t>
      </w:r>
      <w:hyperlink r:id="rId5" w:anchor="/document/99/420316861/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постановления Правительства Российской Федерации от 16 ноября 2015 г. № 1236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постановление № 1236) в части установления запрета на закупку иностранного программного обеспечения при осуществлении закупок камер видеонаблюдения и сообщает следующее.</w:t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anchor="/document/99/420316861/XA00LU62M3/" w:tooltip="2. Установить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...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2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постановления № 1236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государств, для целей осуществления закупок для обеспечения государственных и муниципальных нужд (далее - запрет на допуск иностранного ПО).</w:t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hyperlink r:id="rId7" w:anchor="/document/99/420316861/XA00MFA2O3/" w:tooltip="2.1. Для целей применения пункта 2 настоящего постановления под программным обеспечением понимают программное обеспечение и (или) права на него вследствие выполнения следующих контрактных...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подпункту "б"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 2.1 постановления № 1236 для целей реализации установленного запрета под программным обеспечением понимают программное обеспечение и (или) права на него вследствие выполнения контрактных обязательств на поставку, техническое обслуживание персональных электронных 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контракта.</w:t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если в извещении или документации о закупке камер видеонаблюдения предусмотрена необходимость установки программного обеспечения на камеры видеонаблюдения и передачи прав на такое встроенное программное обеспечение вследствие выполнения контрактных обязательств, то запрет на допуск иностранного ПО распространяется на такую закупку.</w:t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Отмечаем, что запрет на допуск иностранного ПО применяется в отношении всех классов программного обеспечения, предусмотренных классификатором программ для электронных вычислительных машин и баз данных, утвержденным </w:t>
      </w:r>
      <w:hyperlink r:id="rId8" w:anchor="/document/99/566085681/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Минцифры</w:t>
        </w:r>
        <w:proofErr w:type="spellEnd"/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России от 22 сентября 2020 г. № 486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Исключений для случаев приобретения заказчиком техники со встроенным программным обеспечением не установлено.</w:t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внесение изменений в </w:t>
      </w:r>
      <w:hyperlink r:id="rId9" w:anchor="/document/99/420316861/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 № 1236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части конкретизации установления запрета на допуск иностранного ПО в отношении встроенного программного обеспечения, полагаем нецелесообразным.</w:t>
      </w:r>
    </w:p>
    <w:p w:rsidR="0015366F" w:rsidRPr="0015366F" w:rsidRDefault="0015366F" w:rsidP="0015366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Обращаем внимание, что в соответствии с </w:t>
      </w:r>
      <w:hyperlink r:id="rId10" w:anchor="/document/99/902103611/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6.6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Положения о Министерстве цифрового развития, связи и массовых коммуникаций Российской Федерации, утвержденного </w:t>
      </w:r>
      <w:hyperlink r:id="rId11" w:anchor="/document/99/902103611/" w:history="1">
        <w:r w:rsidRPr="0015366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постановлением Правительства Российской Федерации от 2 июня 2008 г. № 418</w:t>
        </w:r>
      </w:hyperlink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Министерство цифрового развития, связи и массовых коммуникаций Российской Федерации в целях реализации полномочий в установленной сфере деятельности имеет право давать государственным органам, органам местного самоуправления, юридическим и физическим лицам разъяснения по вопросам, отнесенным к сфере ведения Министерства. В связи с изложенным настоящее письмо </w:t>
      </w:r>
      <w:proofErr w:type="spellStart"/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Минцифры</w:t>
      </w:r>
      <w:proofErr w:type="spellEnd"/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носит исключительно информационно-разъяснительный характер.</w:t>
      </w:r>
    </w:p>
    <w:p w:rsidR="0015366F" w:rsidRPr="0015366F" w:rsidRDefault="0015366F" w:rsidP="0015366F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Директора Департамента развития</w:t>
      </w: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отрасли информационных технологий</w:t>
      </w: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Д.С. Никитин</w:t>
      </w:r>
    </w:p>
    <w:p w:rsidR="0015366F" w:rsidRPr="0015366F" w:rsidRDefault="0015366F" w:rsidP="0015366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36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  <w:bookmarkStart w:id="0" w:name="_GoBack"/>
      <w:bookmarkEnd w:id="0"/>
    </w:p>
    <w:p w:rsidR="006D569E" w:rsidRDefault="006D569E"/>
    <w:sectPr w:rsidR="006D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6F"/>
    <w:rsid w:val="0015366F"/>
    <w:rsid w:val="006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28A26-4773-4F0C-940D-CF896EE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zak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gzak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gzakaz.ru/" TargetMode="External"/><Relationship Id="rId11" Type="http://schemas.openxmlformats.org/officeDocument/2006/relationships/hyperlink" Target="https://1gzakaz.ru/" TargetMode="External"/><Relationship Id="rId5" Type="http://schemas.openxmlformats.org/officeDocument/2006/relationships/hyperlink" Target="https://1gzakaz.ru/" TargetMode="External"/><Relationship Id="rId10" Type="http://schemas.openxmlformats.org/officeDocument/2006/relationships/hyperlink" Target="https://1gzakaz.ru/" TargetMode="External"/><Relationship Id="rId4" Type="http://schemas.openxmlformats.org/officeDocument/2006/relationships/hyperlink" Target="https://1gzakaz.ru/" TargetMode="External"/><Relationship Id="rId9" Type="http://schemas.openxmlformats.org/officeDocument/2006/relationships/hyperlink" Target="https://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2023-05-30T05:17:00Z</dcterms:created>
  <dcterms:modified xsi:type="dcterms:W3CDTF">2023-05-30T05:18:00Z</dcterms:modified>
</cp:coreProperties>
</file>