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46"/>
        <w:gridCol w:w="2242"/>
        <w:gridCol w:w="3797"/>
      </w:tblGrid>
      <w:tr w:rsidR="00F422E9" w14:paraId="2D32262D" w14:textId="77777777" w:rsidTr="005F1344">
        <w:tc>
          <w:tcPr>
            <w:tcW w:w="3146" w:type="dxa"/>
            <w:shd w:val="clear" w:color="auto" w:fill="auto"/>
          </w:tcPr>
          <w:p w14:paraId="3EE11B81" w14:textId="77777777" w:rsidR="00F422E9" w:rsidRDefault="00F422E9" w:rsidP="005F1344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lang w:bidi="ar-SA"/>
              </w:rPr>
            </w:pPr>
          </w:p>
          <w:p w14:paraId="5CE8E80C" w14:textId="77777777" w:rsidR="00F422E9" w:rsidRDefault="00F422E9" w:rsidP="005F1344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Автономное учреждение</w:t>
            </w:r>
          </w:p>
          <w:p w14:paraId="6E1AF96F" w14:textId="77777777" w:rsidR="00F422E9" w:rsidRDefault="00F422E9" w:rsidP="005F1344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«Центр мониторинга и развития образования»</w:t>
            </w:r>
          </w:p>
          <w:p w14:paraId="1BE018CE" w14:textId="77777777" w:rsidR="00F422E9" w:rsidRDefault="00F422E9" w:rsidP="005F1344">
            <w:pPr>
              <w:widowControl/>
              <w:jc w:val="center"/>
            </w:pPr>
            <w:r>
              <w:rPr>
                <w:rFonts w:eastAsia="Times New Roman" w:cs="Times New Roman"/>
                <w:b/>
                <w:lang w:bidi="ar-SA"/>
              </w:rPr>
              <w:t>города Чебоксары – столицы Чувашской Республики</w:t>
            </w:r>
          </w:p>
        </w:tc>
        <w:tc>
          <w:tcPr>
            <w:tcW w:w="2242" w:type="dxa"/>
            <w:shd w:val="clear" w:color="auto" w:fill="auto"/>
          </w:tcPr>
          <w:p w14:paraId="7F244583" w14:textId="77777777" w:rsidR="00F422E9" w:rsidRDefault="00F422E9" w:rsidP="005F1344">
            <w:pPr>
              <w:widowControl/>
              <w:jc w:val="center"/>
              <w:rPr>
                <w:rFonts w:eastAsia="Times New Roman" w:cs="Times New Roman"/>
                <w:b/>
                <w:color w:val="000000"/>
                <w:shd w:val="clear" w:color="auto" w:fill="F5F5F5"/>
                <w:lang w:bidi="ar-SA"/>
              </w:rPr>
            </w:pPr>
            <w:r>
              <w:rPr>
                <w:rFonts w:eastAsia="Times New Roman" w:cs="Times New Roman"/>
                <w:b/>
                <w:noProof/>
                <w:lang w:eastAsia="ru-RU" w:bidi="ar-SA"/>
              </w:rPr>
              <w:drawing>
                <wp:inline distT="0" distB="0" distL="0" distR="0" wp14:anchorId="3BA0473F" wp14:editId="0EDA1115">
                  <wp:extent cx="1285875" cy="1285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shd w:val="clear" w:color="auto" w:fill="FFFFFF"/>
          </w:tcPr>
          <w:p w14:paraId="2D8BB903" w14:textId="77777777" w:rsidR="00F422E9" w:rsidRDefault="00F422E9" w:rsidP="005F1344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hd w:val="clear" w:color="auto" w:fill="F5F5F5"/>
                <w:lang w:bidi="ar-SA"/>
              </w:rPr>
            </w:pPr>
          </w:p>
          <w:p w14:paraId="64457CD5" w14:textId="77777777" w:rsidR="00F422E9" w:rsidRDefault="00F422E9" w:rsidP="005F1344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Ч</w:t>
            </w:r>
            <w:r>
              <w:rPr>
                <w:rFonts w:eastAsia="Times New Roman" w:cs="Cambria Math"/>
                <w:b/>
                <w:lang w:bidi="ar-SA"/>
              </w:rPr>
              <w:t>ӑ</w:t>
            </w:r>
            <w:r>
              <w:rPr>
                <w:rFonts w:eastAsia="Times New Roman" w:cs="Times New Roman"/>
                <w:b/>
                <w:lang w:bidi="ar-SA"/>
              </w:rPr>
              <w:t>ваш Республикин</w:t>
            </w:r>
          </w:p>
          <w:p w14:paraId="58D2E1ED" w14:textId="77777777" w:rsidR="00F422E9" w:rsidRDefault="00F422E9" w:rsidP="005F1344">
            <w:pPr>
              <w:widowControl/>
              <w:jc w:val="center"/>
            </w:pPr>
            <w:r>
              <w:rPr>
                <w:rFonts w:eastAsia="Times New Roman" w:cs="Times New Roman"/>
                <w:b/>
                <w:lang w:bidi="ar-SA"/>
              </w:rPr>
              <w:t>тĕп хулин Шупашкар</w:t>
            </w:r>
            <w:r>
              <w:rPr>
                <w:rFonts w:eastAsia="Times New Roman" w:cs="Cambria Math"/>
                <w:b/>
                <w:lang w:bidi="ar-SA"/>
              </w:rPr>
              <w:t>ӑ</w:t>
            </w:r>
            <w:r>
              <w:rPr>
                <w:rFonts w:eastAsia="Times New Roman" w:cs="Times New Roman"/>
                <w:b/>
                <w:lang w:bidi="ar-SA"/>
              </w:rPr>
              <w:t>н муниципалл</w:t>
            </w:r>
            <w:r>
              <w:rPr>
                <w:rFonts w:eastAsia="Times New Roman" w:cs="Cambria Math"/>
                <w:b/>
                <w:lang w:bidi="ar-SA"/>
              </w:rPr>
              <w:t>ӑ</w:t>
            </w:r>
            <w:r>
              <w:rPr>
                <w:rFonts w:eastAsia="Times New Roman" w:cs="Times New Roman"/>
                <w:b/>
                <w:lang w:bidi="ar-SA"/>
              </w:rPr>
              <w:t xml:space="preserve"> вĕрентĕвĕн «Мониторингпа вĕрен</w:t>
            </w:r>
            <w:r>
              <w:rPr>
                <w:rFonts w:eastAsia="Times New Roman" w:cs="Cambria Math"/>
                <w:b/>
                <w:lang w:bidi="ar-SA"/>
              </w:rPr>
              <w:t>ӳ</w:t>
            </w:r>
            <w:r>
              <w:rPr>
                <w:rFonts w:eastAsia="Times New Roman" w:cs="Times New Roman"/>
                <w:b/>
                <w:lang w:bidi="ar-SA"/>
              </w:rPr>
              <w:t xml:space="preserve"> аталан</w:t>
            </w:r>
            <w:r>
              <w:rPr>
                <w:rFonts w:eastAsia="Times New Roman" w:cs="Cambria Math"/>
                <w:b/>
                <w:lang w:bidi="ar-SA"/>
              </w:rPr>
              <w:t>ӑ</w:t>
            </w:r>
            <w:r>
              <w:rPr>
                <w:rFonts w:eastAsia="Times New Roman" w:cs="Times New Roman"/>
                <w:b/>
                <w:lang w:bidi="ar-SA"/>
              </w:rPr>
              <w:t>вĕн центрĕ» автономиллĕ учрежденийĕ</w:t>
            </w:r>
          </w:p>
        </w:tc>
      </w:tr>
    </w:tbl>
    <w:p w14:paraId="77EF6775" w14:textId="77777777" w:rsidR="00F422E9" w:rsidRDefault="00F422E9" w:rsidP="00F422E9">
      <w:pPr>
        <w:jc w:val="center"/>
      </w:pPr>
    </w:p>
    <w:p w14:paraId="3660EEE9" w14:textId="77777777" w:rsidR="00F422E9" w:rsidRDefault="00F422E9" w:rsidP="00F42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3FBA40C7" w14:textId="77777777" w:rsidR="00F422E9" w:rsidRDefault="00F422E9" w:rsidP="00F422E9">
      <w:pPr>
        <w:jc w:val="center"/>
        <w:rPr>
          <w:b/>
          <w:sz w:val="28"/>
          <w:szCs w:val="28"/>
        </w:rPr>
      </w:pPr>
    </w:p>
    <w:p w14:paraId="6753EDDA" w14:textId="2A376BE3" w:rsidR="00F422E9" w:rsidRDefault="00F422E9" w:rsidP="00F422E9">
      <w:pPr>
        <w:widowControl/>
        <w:jc w:val="center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№</w:t>
      </w:r>
      <w:r w:rsidR="00664F8C">
        <w:rPr>
          <w:rFonts w:eastAsia="Times New Roman" w:cs="Times New Roman"/>
          <w:b/>
          <w:bCs/>
          <w:sz w:val="28"/>
          <w:szCs w:val="28"/>
          <w:lang w:eastAsia="ar-SA" w:bidi="ar-SA"/>
        </w:rPr>
        <w:t xml:space="preserve"> 10</w:t>
      </w:r>
      <w:r w:rsidR="00664F8C">
        <w:rPr>
          <w:rFonts w:eastAsia="Times New Roman" w:cs="Times New Roman"/>
          <w:b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 xml:space="preserve">от </w:t>
      </w:r>
      <w:r w:rsidR="00664F8C">
        <w:rPr>
          <w:rFonts w:eastAsia="Times New Roman" w:cs="Times New Roman"/>
          <w:b/>
          <w:bCs/>
          <w:sz w:val="28"/>
          <w:szCs w:val="28"/>
          <w:lang w:eastAsia="ar-SA" w:bidi="ar-SA"/>
        </w:rPr>
        <w:t>14</w:t>
      </w: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.0</w:t>
      </w:r>
      <w:r w:rsidR="00E57119">
        <w:rPr>
          <w:rFonts w:eastAsia="Times New Roman" w:cs="Times New Roman"/>
          <w:b/>
          <w:bCs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.202</w:t>
      </w:r>
      <w:r w:rsidR="00E57119">
        <w:rPr>
          <w:rFonts w:eastAsia="Times New Roman" w:cs="Times New Roman"/>
          <w:b/>
          <w:bCs/>
          <w:sz w:val="28"/>
          <w:szCs w:val="28"/>
          <w:lang w:eastAsia="ar-SA" w:bidi="ar-SA"/>
        </w:rPr>
        <w:t>5</w:t>
      </w: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 xml:space="preserve">   </w:t>
      </w:r>
    </w:p>
    <w:p w14:paraId="19D8C30D" w14:textId="77777777" w:rsidR="00F422E9" w:rsidRDefault="00F422E9" w:rsidP="00F422E9">
      <w:pPr>
        <w:spacing w:line="200" w:lineRule="atLeast"/>
        <w:ind w:left="-57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2BBF910E" w14:textId="77777777" w:rsidR="00F422E9" w:rsidRPr="009E0D75" w:rsidRDefault="00F422E9" w:rsidP="00F422E9">
      <w:pPr>
        <w:spacing w:line="200" w:lineRule="atLeast"/>
        <w:jc w:val="both"/>
        <w:rPr>
          <w:sz w:val="26"/>
          <w:szCs w:val="26"/>
        </w:rPr>
      </w:pPr>
      <w:r w:rsidRPr="009E0D75">
        <w:rPr>
          <w:sz w:val="26"/>
          <w:szCs w:val="26"/>
        </w:rPr>
        <w:t xml:space="preserve">О проведении </w:t>
      </w:r>
      <w:bookmarkStart w:id="0" w:name="_Hlk187747151"/>
      <w:r>
        <w:rPr>
          <w:sz w:val="26"/>
          <w:szCs w:val="26"/>
        </w:rPr>
        <w:t>муниципального этапа</w:t>
      </w:r>
      <w:r w:rsidRPr="009E0D75">
        <w:rPr>
          <w:sz w:val="26"/>
          <w:szCs w:val="26"/>
        </w:rPr>
        <w:t xml:space="preserve"> </w:t>
      </w:r>
    </w:p>
    <w:p w14:paraId="6F2C9CED" w14:textId="77777777" w:rsidR="00F422E9" w:rsidRDefault="00F422E9" w:rsidP="00F422E9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Всероссийского конкурса юных чтецов </w:t>
      </w:r>
    </w:p>
    <w:p w14:paraId="1D8D1DF2" w14:textId="77777777" w:rsidR="00F422E9" w:rsidRPr="009E0D75" w:rsidRDefault="00F422E9" w:rsidP="00F422E9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«Живая классика»</w:t>
      </w:r>
    </w:p>
    <w:bookmarkEnd w:id="0"/>
    <w:p w14:paraId="49C28B7B" w14:textId="77777777" w:rsidR="00F422E9" w:rsidRPr="009E0D75" w:rsidRDefault="00F422E9" w:rsidP="00F422E9">
      <w:pPr>
        <w:spacing w:line="200" w:lineRule="atLeast"/>
        <w:jc w:val="both"/>
        <w:rPr>
          <w:sz w:val="26"/>
          <w:szCs w:val="26"/>
        </w:rPr>
      </w:pPr>
    </w:p>
    <w:p w14:paraId="476DBADC" w14:textId="77777777" w:rsidR="00FF1E5B" w:rsidRDefault="00F422E9" w:rsidP="00F422E9">
      <w:pPr>
        <w:ind w:firstLine="709"/>
        <w:jc w:val="both"/>
        <w:rPr>
          <w:sz w:val="26"/>
          <w:szCs w:val="26"/>
        </w:rPr>
      </w:pPr>
      <w:r w:rsidRPr="009E0D75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</w:t>
      </w:r>
      <w:r w:rsidRPr="00F422E9">
        <w:rPr>
          <w:sz w:val="26"/>
          <w:szCs w:val="26"/>
        </w:rPr>
        <w:t>овышени</w:t>
      </w:r>
      <w:r w:rsidR="00A1734A">
        <w:rPr>
          <w:sz w:val="26"/>
          <w:szCs w:val="26"/>
        </w:rPr>
        <w:t>я</w:t>
      </w:r>
      <w:r w:rsidRPr="00F422E9">
        <w:rPr>
          <w:sz w:val="26"/>
          <w:szCs w:val="26"/>
        </w:rPr>
        <w:t xml:space="preserve"> интереса к чтению </w:t>
      </w:r>
      <w:r w:rsidR="00FF1E5B">
        <w:rPr>
          <w:sz w:val="26"/>
          <w:szCs w:val="26"/>
        </w:rPr>
        <w:t>обучающихся</w:t>
      </w:r>
      <w:r>
        <w:rPr>
          <w:sz w:val="26"/>
          <w:szCs w:val="26"/>
        </w:rPr>
        <w:t>,</w:t>
      </w:r>
      <w:r w:rsidRPr="00F422E9">
        <w:t xml:space="preserve"> </w:t>
      </w:r>
      <w:r w:rsidRPr="00FF1E5B">
        <w:rPr>
          <w:sz w:val="26"/>
          <w:szCs w:val="26"/>
        </w:rPr>
        <w:t>расширени</w:t>
      </w:r>
      <w:r w:rsidR="00A1734A">
        <w:rPr>
          <w:sz w:val="26"/>
          <w:szCs w:val="26"/>
        </w:rPr>
        <w:t>я</w:t>
      </w:r>
      <w:r w:rsidRPr="00FF1E5B">
        <w:rPr>
          <w:sz w:val="26"/>
          <w:szCs w:val="26"/>
        </w:rPr>
        <w:t xml:space="preserve"> читательского кругозора,</w:t>
      </w:r>
      <w:r w:rsidR="00FF1E5B">
        <w:rPr>
          <w:sz w:val="26"/>
          <w:szCs w:val="26"/>
        </w:rPr>
        <w:t xml:space="preserve"> выявлени</w:t>
      </w:r>
      <w:r w:rsidR="00A1734A">
        <w:rPr>
          <w:sz w:val="26"/>
          <w:szCs w:val="26"/>
        </w:rPr>
        <w:t>я</w:t>
      </w:r>
      <w:r w:rsidR="00FF1E5B">
        <w:rPr>
          <w:sz w:val="26"/>
          <w:szCs w:val="26"/>
        </w:rPr>
        <w:t xml:space="preserve"> и поддержк</w:t>
      </w:r>
      <w:r w:rsidR="00E93EF0">
        <w:rPr>
          <w:sz w:val="26"/>
          <w:szCs w:val="26"/>
        </w:rPr>
        <w:t>и</w:t>
      </w:r>
      <w:r w:rsidR="00FF1E5B">
        <w:rPr>
          <w:sz w:val="26"/>
          <w:szCs w:val="26"/>
        </w:rPr>
        <w:t xml:space="preserve"> талантливых детей, владеющих жанром художественного слова </w:t>
      </w:r>
    </w:p>
    <w:p w14:paraId="57A66735" w14:textId="77777777" w:rsidR="00F422E9" w:rsidRDefault="00FF1E5B" w:rsidP="00F422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5D23B91" w14:textId="77777777" w:rsidR="00F422E9" w:rsidRPr="005A5ED2" w:rsidRDefault="00F422E9" w:rsidP="00F422E9">
      <w:pPr>
        <w:ind w:firstLine="709"/>
        <w:jc w:val="both"/>
        <w:rPr>
          <w:rStyle w:val="a3"/>
          <w:b w:val="0"/>
          <w:sz w:val="26"/>
          <w:szCs w:val="26"/>
        </w:rPr>
      </w:pPr>
      <w:r w:rsidRPr="005A5ED2">
        <w:rPr>
          <w:rStyle w:val="a3"/>
          <w:b w:val="0"/>
          <w:sz w:val="26"/>
          <w:szCs w:val="26"/>
        </w:rPr>
        <w:t>ПРИКАЗЫВАЮ:</w:t>
      </w:r>
    </w:p>
    <w:p w14:paraId="0D43DEF4" w14:textId="77777777" w:rsidR="00FF1E5B" w:rsidRPr="00370B1E" w:rsidRDefault="00FF1E5B" w:rsidP="00F422E9">
      <w:pPr>
        <w:ind w:firstLine="709"/>
        <w:jc w:val="both"/>
        <w:rPr>
          <w:sz w:val="26"/>
          <w:szCs w:val="26"/>
        </w:rPr>
      </w:pPr>
    </w:p>
    <w:p w14:paraId="7FCCEFBB" w14:textId="5E3CDF56" w:rsidR="00F422E9" w:rsidRPr="00FD678B" w:rsidRDefault="00FD678B" w:rsidP="00F422E9">
      <w:pPr>
        <w:pStyle w:val="a6"/>
        <w:numPr>
          <w:ilvl w:val="0"/>
          <w:numId w:val="1"/>
        </w:numPr>
        <w:tabs>
          <w:tab w:val="left" w:pos="993"/>
        </w:tabs>
        <w:spacing w:line="200" w:lineRule="atLeast"/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422E9" w:rsidRPr="00FD678B">
        <w:rPr>
          <w:sz w:val="26"/>
          <w:szCs w:val="26"/>
        </w:rPr>
        <w:t xml:space="preserve">Провести </w:t>
      </w:r>
      <w:r w:rsidR="005A5ED2" w:rsidRPr="00FD678B">
        <w:rPr>
          <w:sz w:val="26"/>
          <w:szCs w:val="26"/>
        </w:rPr>
        <w:t xml:space="preserve">в период с </w:t>
      </w:r>
      <w:r w:rsidR="00E57119" w:rsidRPr="00FD678B">
        <w:rPr>
          <w:sz w:val="26"/>
          <w:szCs w:val="26"/>
        </w:rPr>
        <w:t>03</w:t>
      </w:r>
      <w:r w:rsidR="005A5ED2" w:rsidRPr="00FD678B">
        <w:rPr>
          <w:sz w:val="26"/>
          <w:szCs w:val="26"/>
        </w:rPr>
        <w:t xml:space="preserve"> по </w:t>
      </w:r>
      <w:r w:rsidR="00E57119" w:rsidRPr="00FD678B">
        <w:rPr>
          <w:sz w:val="26"/>
          <w:szCs w:val="26"/>
        </w:rPr>
        <w:t>16</w:t>
      </w:r>
      <w:r w:rsidR="005A5ED2" w:rsidRPr="00FD678B">
        <w:rPr>
          <w:sz w:val="26"/>
          <w:szCs w:val="26"/>
        </w:rPr>
        <w:t xml:space="preserve"> марта</w:t>
      </w:r>
      <w:r w:rsidR="00F422E9" w:rsidRPr="00FD678B">
        <w:rPr>
          <w:sz w:val="26"/>
          <w:szCs w:val="26"/>
        </w:rPr>
        <w:t xml:space="preserve"> 202</w:t>
      </w:r>
      <w:r w:rsidR="00E57119" w:rsidRPr="00FD678B">
        <w:rPr>
          <w:sz w:val="26"/>
          <w:szCs w:val="26"/>
        </w:rPr>
        <w:t>5</w:t>
      </w:r>
      <w:r w:rsidR="00F422E9" w:rsidRPr="00FD678B">
        <w:rPr>
          <w:sz w:val="26"/>
          <w:szCs w:val="26"/>
        </w:rPr>
        <w:t xml:space="preserve"> года</w:t>
      </w:r>
      <w:r w:rsidR="005A5ED2" w:rsidRPr="00FD678B">
        <w:rPr>
          <w:sz w:val="26"/>
          <w:szCs w:val="26"/>
        </w:rPr>
        <w:t xml:space="preserve"> муниципальный этап Всероссийского конкурса юных чтецов «Живая классика» (далее – Конкурс)</w:t>
      </w:r>
      <w:r w:rsidR="00F422E9" w:rsidRPr="00FD678B">
        <w:rPr>
          <w:sz w:val="26"/>
          <w:szCs w:val="26"/>
        </w:rPr>
        <w:t>.</w:t>
      </w:r>
    </w:p>
    <w:p w14:paraId="7A2449DA" w14:textId="6E6C20F8" w:rsidR="004D51A9" w:rsidRPr="00FD678B" w:rsidRDefault="004D51A9" w:rsidP="004D51A9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ind w:hanging="175"/>
        <w:jc w:val="both"/>
        <w:rPr>
          <w:rStyle w:val="a3"/>
          <w:b w:val="0"/>
          <w:bCs w:val="0"/>
          <w:sz w:val="26"/>
          <w:szCs w:val="26"/>
        </w:rPr>
      </w:pPr>
      <w:r w:rsidRPr="00FD678B">
        <w:rPr>
          <w:rStyle w:val="a3"/>
          <w:b w:val="0"/>
          <w:bCs w:val="0"/>
          <w:sz w:val="26"/>
          <w:szCs w:val="26"/>
        </w:rPr>
        <w:t xml:space="preserve">  </w:t>
      </w:r>
      <w:r w:rsidR="00FD678B" w:rsidRPr="00FD678B">
        <w:rPr>
          <w:rStyle w:val="a3"/>
          <w:b w:val="0"/>
          <w:bCs w:val="0"/>
          <w:sz w:val="26"/>
          <w:szCs w:val="26"/>
        </w:rPr>
        <w:t xml:space="preserve"> </w:t>
      </w:r>
      <w:r w:rsidR="005A5ED2" w:rsidRPr="00FD678B">
        <w:rPr>
          <w:rStyle w:val="a3"/>
          <w:b w:val="0"/>
          <w:bCs w:val="0"/>
          <w:sz w:val="26"/>
          <w:szCs w:val="26"/>
        </w:rPr>
        <w:t>Утвердить</w:t>
      </w:r>
      <w:r w:rsidRPr="00FD678B">
        <w:rPr>
          <w:rStyle w:val="a3"/>
          <w:b w:val="0"/>
          <w:bCs w:val="0"/>
          <w:sz w:val="26"/>
          <w:szCs w:val="26"/>
        </w:rPr>
        <w:t>:</w:t>
      </w:r>
    </w:p>
    <w:p w14:paraId="7415E8DE" w14:textId="51DB8AE4" w:rsidR="00F422E9" w:rsidRPr="00FD678B" w:rsidRDefault="00FD678B" w:rsidP="00FD678B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ind w:left="142" w:firstLine="567"/>
        <w:jc w:val="both"/>
        <w:rPr>
          <w:sz w:val="26"/>
          <w:szCs w:val="26"/>
        </w:rPr>
      </w:pPr>
      <w:r w:rsidRPr="00FD678B">
        <w:rPr>
          <w:sz w:val="26"/>
          <w:szCs w:val="26"/>
        </w:rPr>
        <w:t xml:space="preserve"> </w:t>
      </w:r>
      <w:r w:rsidR="004D51A9" w:rsidRPr="00FD678B">
        <w:rPr>
          <w:sz w:val="26"/>
          <w:szCs w:val="26"/>
        </w:rPr>
        <w:t>П</w:t>
      </w:r>
      <w:r w:rsidR="00F422E9" w:rsidRPr="00FD678B">
        <w:rPr>
          <w:sz w:val="26"/>
          <w:szCs w:val="26"/>
        </w:rPr>
        <w:t xml:space="preserve">оложение </w:t>
      </w:r>
      <w:r w:rsidR="005A5ED2" w:rsidRPr="00FD678B">
        <w:rPr>
          <w:sz w:val="26"/>
          <w:szCs w:val="26"/>
        </w:rPr>
        <w:t>о муниципальном этапе Всероссийского конкурса юных</w:t>
      </w:r>
      <w:r w:rsidRPr="00FD678B">
        <w:rPr>
          <w:sz w:val="26"/>
          <w:szCs w:val="26"/>
        </w:rPr>
        <w:t xml:space="preserve"> </w:t>
      </w:r>
      <w:r w:rsidR="005A5ED2" w:rsidRPr="00FD678B">
        <w:rPr>
          <w:sz w:val="26"/>
          <w:szCs w:val="26"/>
        </w:rPr>
        <w:t xml:space="preserve">чтецов «Живая классика» </w:t>
      </w:r>
      <w:r w:rsidR="00F422E9" w:rsidRPr="00FD678B">
        <w:rPr>
          <w:sz w:val="26"/>
          <w:szCs w:val="26"/>
        </w:rPr>
        <w:t>(</w:t>
      </w:r>
      <w:r w:rsidR="00063BDF" w:rsidRPr="00FD678B">
        <w:rPr>
          <w:sz w:val="26"/>
          <w:szCs w:val="26"/>
        </w:rPr>
        <w:t>П</w:t>
      </w:r>
      <w:r w:rsidR="00F422E9" w:rsidRPr="00FD678B">
        <w:rPr>
          <w:sz w:val="26"/>
          <w:szCs w:val="26"/>
        </w:rPr>
        <w:t>риложение 1).</w:t>
      </w:r>
    </w:p>
    <w:p w14:paraId="2E421B49" w14:textId="7BEADB5A" w:rsidR="004D51A9" w:rsidRPr="00FD678B" w:rsidRDefault="00F638D6" w:rsidP="00FD678B">
      <w:pPr>
        <w:widowControl/>
        <w:tabs>
          <w:tab w:val="left" w:pos="1276"/>
        </w:tabs>
        <w:ind w:left="142" w:firstLine="567"/>
        <w:jc w:val="both"/>
        <w:rPr>
          <w:rStyle w:val="a3"/>
          <w:rFonts w:cs="Arial"/>
          <w:b w:val="0"/>
          <w:bCs w:val="0"/>
          <w:sz w:val="26"/>
          <w:szCs w:val="26"/>
        </w:rPr>
      </w:pPr>
      <w:r w:rsidRPr="00FD678B">
        <w:rPr>
          <w:rStyle w:val="a3"/>
          <w:b w:val="0"/>
          <w:bCs w:val="0"/>
          <w:sz w:val="26"/>
          <w:szCs w:val="26"/>
        </w:rPr>
        <w:t>2.2.</w:t>
      </w:r>
      <w:r w:rsidR="004D51A9" w:rsidRPr="00FD678B">
        <w:rPr>
          <w:rStyle w:val="a3"/>
          <w:b w:val="0"/>
          <w:bCs w:val="0"/>
          <w:sz w:val="26"/>
          <w:szCs w:val="26"/>
        </w:rPr>
        <w:t xml:space="preserve"> </w:t>
      </w:r>
      <w:r w:rsidRPr="00FD678B">
        <w:rPr>
          <w:rFonts w:cs="Arial"/>
          <w:sz w:val="26"/>
          <w:szCs w:val="26"/>
        </w:rPr>
        <w:t xml:space="preserve">Смету расходов по проведению </w:t>
      </w:r>
      <w:r w:rsidR="00FD678B" w:rsidRPr="00FD678B">
        <w:rPr>
          <w:rFonts w:cs="Arial"/>
          <w:sz w:val="26"/>
          <w:szCs w:val="26"/>
        </w:rPr>
        <w:t>на проведение муниципального этап</w:t>
      </w:r>
      <w:r w:rsidR="00FD678B" w:rsidRPr="00FD678B">
        <w:rPr>
          <w:rFonts w:cs="Arial"/>
          <w:sz w:val="26"/>
          <w:szCs w:val="26"/>
        </w:rPr>
        <w:t>а Конкурса</w:t>
      </w:r>
      <w:r w:rsidRPr="00FD678B">
        <w:rPr>
          <w:rFonts w:cs="Arial"/>
          <w:sz w:val="26"/>
          <w:szCs w:val="26"/>
        </w:rPr>
        <w:t xml:space="preserve"> (</w:t>
      </w:r>
      <w:r w:rsidR="00B250A6">
        <w:rPr>
          <w:rFonts w:cs="Arial"/>
          <w:sz w:val="26"/>
          <w:szCs w:val="26"/>
        </w:rPr>
        <w:t>П</w:t>
      </w:r>
      <w:r w:rsidRPr="00FD678B">
        <w:rPr>
          <w:rFonts w:cs="Arial"/>
          <w:sz w:val="26"/>
          <w:szCs w:val="26"/>
        </w:rPr>
        <w:t xml:space="preserve">риложение 2). </w:t>
      </w:r>
    </w:p>
    <w:p w14:paraId="07938A4F" w14:textId="46A9D394" w:rsidR="00F422E9" w:rsidRPr="00FD678B" w:rsidRDefault="005A5ED2" w:rsidP="00F422E9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FD678B">
        <w:rPr>
          <w:sz w:val="26"/>
          <w:szCs w:val="26"/>
        </w:rPr>
        <w:t>3. Организационно-методическое руководство Конкурсом возложить на отдел по работе с детьми и молодежью (</w:t>
      </w:r>
      <w:r w:rsidR="00E57119" w:rsidRPr="00FD678B">
        <w:rPr>
          <w:sz w:val="26"/>
          <w:szCs w:val="26"/>
        </w:rPr>
        <w:t>Журавлева Л.Ю.</w:t>
      </w:r>
      <w:r w:rsidRPr="00FD678B">
        <w:rPr>
          <w:sz w:val="26"/>
          <w:szCs w:val="26"/>
        </w:rPr>
        <w:t>).</w:t>
      </w:r>
    </w:p>
    <w:p w14:paraId="422D9D57" w14:textId="5B18E641" w:rsidR="00F422E9" w:rsidRPr="00FD678B" w:rsidRDefault="004D51A9" w:rsidP="00F422E9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FD678B">
        <w:rPr>
          <w:sz w:val="26"/>
          <w:szCs w:val="26"/>
        </w:rPr>
        <w:t>4</w:t>
      </w:r>
      <w:r w:rsidR="00F422E9" w:rsidRPr="00FD678B">
        <w:rPr>
          <w:sz w:val="26"/>
          <w:szCs w:val="26"/>
        </w:rPr>
        <w:t xml:space="preserve">. </w:t>
      </w:r>
      <w:r w:rsidR="005A5ED2" w:rsidRPr="00FD678B">
        <w:rPr>
          <w:sz w:val="26"/>
          <w:szCs w:val="26"/>
        </w:rPr>
        <w:t xml:space="preserve">Контроль за </w:t>
      </w:r>
      <w:r w:rsidR="00063BDF" w:rsidRPr="00FD678B">
        <w:rPr>
          <w:sz w:val="26"/>
          <w:szCs w:val="26"/>
        </w:rPr>
        <w:t xml:space="preserve">исполнением настоящего приказа </w:t>
      </w:r>
      <w:r w:rsidR="005A5ED2" w:rsidRPr="00FD678B">
        <w:rPr>
          <w:sz w:val="26"/>
          <w:szCs w:val="26"/>
        </w:rPr>
        <w:t>возложить на старшего методиста АУ «Центр мониторинга и развития образования» города Чебоксары Евтихееву Н.Г.</w:t>
      </w:r>
    </w:p>
    <w:p w14:paraId="6AF9E5A0" w14:textId="77777777" w:rsidR="00F422E9" w:rsidRPr="005A7BF0" w:rsidRDefault="00F422E9" w:rsidP="00F422E9">
      <w:pPr>
        <w:jc w:val="both"/>
        <w:rPr>
          <w:rFonts w:cs="Arial"/>
          <w:bCs/>
          <w:sz w:val="26"/>
          <w:szCs w:val="26"/>
        </w:rPr>
      </w:pPr>
    </w:p>
    <w:p w14:paraId="0FEB0EDC" w14:textId="77777777" w:rsidR="00F422E9" w:rsidRDefault="00F422E9" w:rsidP="00F422E9">
      <w:pPr>
        <w:widowControl/>
        <w:tabs>
          <w:tab w:val="left" w:pos="142"/>
        </w:tabs>
        <w:jc w:val="both"/>
        <w:rPr>
          <w:rFonts w:eastAsia="Times New Roman" w:cs="Times New Roman"/>
          <w:i/>
          <w:color w:val="000000"/>
          <w:kern w:val="0"/>
          <w:sz w:val="26"/>
          <w:szCs w:val="26"/>
          <w:lang w:bidi="ar-SA"/>
        </w:rPr>
      </w:pPr>
    </w:p>
    <w:p w14:paraId="1766BA77" w14:textId="77777777" w:rsidR="00FD678B" w:rsidRPr="009E0D75" w:rsidRDefault="00FD678B" w:rsidP="00F422E9">
      <w:pPr>
        <w:widowControl/>
        <w:tabs>
          <w:tab w:val="left" w:pos="142"/>
        </w:tabs>
        <w:jc w:val="both"/>
        <w:rPr>
          <w:rFonts w:eastAsia="Times New Roman" w:cs="Times New Roman"/>
          <w:i/>
          <w:color w:val="000000"/>
          <w:kern w:val="0"/>
          <w:sz w:val="26"/>
          <w:szCs w:val="26"/>
          <w:lang w:bidi="ar-SA"/>
        </w:rPr>
      </w:pPr>
    </w:p>
    <w:p w14:paraId="47A5B868" w14:textId="77777777" w:rsidR="000E5ED2" w:rsidRDefault="00F422E9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  <w:r w:rsidRPr="009E0D75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И.о. ру</w:t>
      </w:r>
      <w:r w:rsidRPr="009E0D75">
        <w:rPr>
          <w:rFonts w:eastAsia="Times New Roman" w:cs="Times New Roman"/>
          <w:kern w:val="0"/>
          <w:sz w:val="26"/>
          <w:szCs w:val="26"/>
          <w:lang w:bidi="ar-SA"/>
        </w:rPr>
        <w:t xml:space="preserve">ководителя </w:t>
      </w:r>
      <w:r w:rsidRPr="009E0D75">
        <w:rPr>
          <w:rFonts w:eastAsia="Times New Roman" w:cs="Times New Roman"/>
          <w:kern w:val="0"/>
          <w:sz w:val="26"/>
          <w:szCs w:val="26"/>
          <w:lang w:bidi="ar-SA"/>
        </w:rPr>
        <w:tab/>
      </w:r>
      <w:r w:rsidRPr="009E0D75">
        <w:rPr>
          <w:rFonts w:eastAsia="Times New Roman" w:cs="Times New Roman"/>
          <w:kern w:val="0"/>
          <w:sz w:val="26"/>
          <w:szCs w:val="26"/>
          <w:lang w:bidi="ar-SA"/>
        </w:rPr>
        <w:tab/>
      </w:r>
      <w:r w:rsidRPr="009E0D75">
        <w:rPr>
          <w:rFonts w:eastAsia="Times New Roman" w:cs="Times New Roman"/>
          <w:kern w:val="0"/>
          <w:sz w:val="26"/>
          <w:szCs w:val="26"/>
          <w:lang w:bidi="ar-SA"/>
        </w:rPr>
        <w:tab/>
      </w:r>
      <w:r w:rsidRPr="009E0D75">
        <w:rPr>
          <w:rFonts w:eastAsia="Times New Roman" w:cs="Times New Roman"/>
          <w:kern w:val="0"/>
          <w:sz w:val="26"/>
          <w:szCs w:val="26"/>
          <w:lang w:bidi="ar-SA"/>
        </w:rPr>
        <w:tab/>
      </w:r>
      <w:r w:rsidRPr="009E0D75">
        <w:rPr>
          <w:rFonts w:eastAsia="Times New Roman" w:cs="Times New Roman"/>
          <w:kern w:val="0"/>
          <w:sz w:val="26"/>
          <w:szCs w:val="26"/>
          <w:lang w:bidi="ar-SA"/>
        </w:rPr>
        <w:tab/>
      </w:r>
      <w:r w:rsidRPr="009E0D75">
        <w:rPr>
          <w:rFonts w:eastAsia="Times New Roman" w:cs="Times New Roman"/>
          <w:kern w:val="0"/>
          <w:sz w:val="26"/>
          <w:szCs w:val="26"/>
          <w:lang w:bidi="ar-SA"/>
        </w:rPr>
        <w:tab/>
        <w:t xml:space="preserve">            </w:t>
      </w:r>
      <w:r>
        <w:rPr>
          <w:rFonts w:eastAsia="Times New Roman" w:cs="Times New Roman"/>
          <w:kern w:val="0"/>
          <w:sz w:val="26"/>
          <w:szCs w:val="26"/>
          <w:lang w:bidi="ar-SA"/>
        </w:rPr>
        <w:t xml:space="preserve">                  М</w:t>
      </w:r>
      <w:r w:rsidRPr="009E0D75">
        <w:rPr>
          <w:rFonts w:eastAsia="Times New Roman" w:cs="Times New Roman"/>
          <w:kern w:val="0"/>
          <w:sz w:val="26"/>
          <w:szCs w:val="26"/>
          <w:lang w:bidi="ar-SA"/>
        </w:rPr>
        <w:t xml:space="preserve">.В. </w:t>
      </w:r>
      <w:r>
        <w:rPr>
          <w:rFonts w:eastAsia="Times New Roman" w:cs="Times New Roman"/>
          <w:kern w:val="0"/>
          <w:sz w:val="26"/>
          <w:szCs w:val="26"/>
          <w:lang w:bidi="ar-SA"/>
        </w:rPr>
        <w:t>Гордеева</w:t>
      </w:r>
    </w:p>
    <w:p w14:paraId="7BEBAFD6" w14:textId="77777777" w:rsidR="00F638D6" w:rsidRDefault="00F638D6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0A07B636" w14:textId="77777777" w:rsidR="00F638D6" w:rsidRDefault="00F638D6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63ECA6B9" w14:textId="77777777" w:rsidR="00F638D6" w:rsidRDefault="00F638D6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088686A8" w14:textId="77777777" w:rsidR="00F638D6" w:rsidRDefault="00F638D6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1675E2F5" w14:textId="77777777" w:rsidR="00F638D6" w:rsidRDefault="00F638D6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1CD4F63A" w14:textId="77777777" w:rsidR="00F638D6" w:rsidRDefault="00F638D6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0555E940" w14:textId="77777777" w:rsidR="00F638D6" w:rsidRDefault="00F638D6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371DD414" w14:textId="77777777" w:rsidR="00F638D6" w:rsidRDefault="00F638D6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69E3FA1F" w14:textId="77777777" w:rsidR="00F638D6" w:rsidRDefault="00F638D6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4CAD7451" w14:textId="77777777" w:rsidR="00B250A6" w:rsidRDefault="00B250A6" w:rsidP="00F422E9">
      <w:pPr>
        <w:widowControl/>
        <w:tabs>
          <w:tab w:val="left" w:pos="142"/>
        </w:tabs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14:paraId="57BC0DCA" w14:textId="32DAF304" w:rsidR="00F638D6" w:rsidRPr="00B250A6" w:rsidRDefault="00F638D6" w:rsidP="009A57AB">
      <w:pPr>
        <w:tabs>
          <w:tab w:val="left" w:pos="1134"/>
        </w:tabs>
        <w:jc w:val="right"/>
        <w:rPr>
          <w:sz w:val="22"/>
          <w:szCs w:val="22"/>
        </w:rPr>
      </w:pPr>
      <w:r w:rsidRPr="009A57AB">
        <w:lastRenderedPageBreak/>
        <w:t xml:space="preserve">                                                                                                                           </w:t>
      </w:r>
      <w:r w:rsidRPr="00B250A6">
        <w:rPr>
          <w:sz w:val="22"/>
          <w:szCs w:val="22"/>
        </w:rPr>
        <w:t>Приложение 2</w:t>
      </w:r>
    </w:p>
    <w:p w14:paraId="6469E8B4" w14:textId="25683427" w:rsidR="00F638D6" w:rsidRPr="00B250A6" w:rsidRDefault="00F638D6" w:rsidP="009A57AB">
      <w:pPr>
        <w:ind w:firstLine="709"/>
        <w:jc w:val="right"/>
        <w:rPr>
          <w:sz w:val="22"/>
          <w:szCs w:val="22"/>
        </w:rPr>
      </w:pPr>
      <w:r w:rsidRPr="00B250A6">
        <w:rPr>
          <w:sz w:val="22"/>
          <w:szCs w:val="22"/>
        </w:rPr>
        <w:t xml:space="preserve">                                                                      </w:t>
      </w:r>
      <w:r w:rsidR="009A57AB" w:rsidRPr="00B250A6">
        <w:rPr>
          <w:sz w:val="22"/>
          <w:szCs w:val="22"/>
        </w:rPr>
        <w:t xml:space="preserve">        </w:t>
      </w:r>
      <w:r w:rsidRPr="00B250A6">
        <w:rPr>
          <w:sz w:val="22"/>
          <w:szCs w:val="22"/>
        </w:rPr>
        <w:t xml:space="preserve">   к приказу АУ «Центр мониторинга и</w:t>
      </w:r>
    </w:p>
    <w:p w14:paraId="4E1137ED" w14:textId="77777777" w:rsidR="00F638D6" w:rsidRPr="00B250A6" w:rsidRDefault="00F638D6" w:rsidP="009A57AB">
      <w:pPr>
        <w:ind w:firstLine="709"/>
        <w:jc w:val="right"/>
        <w:rPr>
          <w:sz w:val="22"/>
          <w:szCs w:val="22"/>
        </w:rPr>
      </w:pPr>
      <w:r w:rsidRPr="00B250A6">
        <w:rPr>
          <w:sz w:val="22"/>
          <w:szCs w:val="22"/>
        </w:rPr>
        <w:t xml:space="preserve"> развития образования» города Чебоксары</w:t>
      </w:r>
    </w:p>
    <w:p w14:paraId="059B6694" w14:textId="797C4C90" w:rsidR="00F638D6" w:rsidRPr="00B250A6" w:rsidRDefault="00F638D6" w:rsidP="009A57AB">
      <w:pPr>
        <w:jc w:val="right"/>
        <w:rPr>
          <w:sz w:val="22"/>
          <w:szCs w:val="22"/>
        </w:rPr>
      </w:pPr>
      <w:r w:rsidRPr="00B250A6">
        <w:rPr>
          <w:sz w:val="22"/>
          <w:szCs w:val="22"/>
        </w:rPr>
        <w:t xml:space="preserve">                                                 </w:t>
      </w:r>
      <w:r w:rsidR="009A57AB" w:rsidRPr="00B250A6">
        <w:rPr>
          <w:sz w:val="22"/>
          <w:szCs w:val="22"/>
        </w:rPr>
        <w:t xml:space="preserve">                                                                    </w:t>
      </w:r>
      <w:r w:rsidRPr="00B250A6">
        <w:rPr>
          <w:sz w:val="22"/>
          <w:szCs w:val="22"/>
        </w:rPr>
        <w:t xml:space="preserve"> № 10 от 14.01.2025 г.</w:t>
      </w:r>
    </w:p>
    <w:p w14:paraId="35BAE953" w14:textId="77777777" w:rsidR="00F638D6" w:rsidRPr="00B250A6" w:rsidRDefault="00F638D6" w:rsidP="00F638D6">
      <w:pPr>
        <w:pStyle w:val="a9"/>
        <w:jc w:val="center"/>
        <w:rPr>
          <w:rFonts w:ascii="Times New Roman" w:hAnsi="Times New Roman"/>
          <w:b/>
        </w:rPr>
      </w:pPr>
    </w:p>
    <w:p w14:paraId="5E95D969" w14:textId="77777777" w:rsidR="00F638D6" w:rsidRPr="009A57AB" w:rsidRDefault="00F638D6" w:rsidP="00F638D6">
      <w:pPr>
        <w:ind w:firstLine="709"/>
        <w:jc w:val="center"/>
      </w:pPr>
    </w:p>
    <w:p w14:paraId="35C27D31" w14:textId="77777777" w:rsidR="00F638D6" w:rsidRPr="009A57AB" w:rsidRDefault="00F638D6" w:rsidP="00F638D6">
      <w:pPr>
        <w:jc w:val="center"/>
      </w:pPr>
      <w:r w:rsidRPr="009A57AB">
        <w:t>Смета расходов</w:t>
      </w:r>
    </w:p>
    <w:p w14:paraId="7250D0A4" w14:textId="77777777" w:rsidR="00F638D6" w:rsidRPr="009A57AB" w:rsidRDefault="00F638D6" w:rsidP="00F638D6">
      <w:pPr>
        <w:spacing w:line="200" w:lineRule="atLeast"/>
        <w:jc w:val="center"/>
      </w:pPr>
      <w:r w:rsidRPr="009A57AB">
        <w:rPr>
          <w:bCs/>
        </w:rPr>
        <w:t xml:space="preserve">на проведение </w:t>
      </w:r>
      <w:r w:rsidRPr="009A57AB">
        <w:t>муниципального этапа</w:t>
      </w:r>
      <w:r w:rsidRPr="009A57AB">
        <w:t xml:space="preserve"> </w:t>
      </w:r>
      <w:r w:rsidRPr="009A57AB">
        <w:t>Всероссийского конкурса</w:t>
      </w:r>
    </w:p>
    <w:p w14:paraId="088B6B91" w14:textId="26D47F56" w:rsidR="00F638D6" w:rsidRPr="009A57AB" w:rsidRDefault="00F638D6" w:rsidP="00F638D6">
      <w:pPr>
        <w:spacing w:line="200" w:lineRule="atLeast"/>
        <w:jc w:val="center"/>
      </w:pPr>
      <w:r w:rsidRPr="009A57AB">
        <w:t xml:space="preserve"> юных чтецов</w:t>
      </w:r>
      <w:r w:rsidRPr="009A57AB">
        <w:t xml:space="preserve"> </w:t>
      </w:r>
      <w:r w:rsidRPr="009A57AB">
        <w:t>«Живая классика»</w:t>
      </w:r>
    </w:p>
    <w:p w14:paraId="65B253CB" w14:textId="67AA4103" w:rsidR="00F638D6" w:rsidRPr="009A57AB" w:rsidRDefault="00F638D6" w:rsidP="00F638D6">
      <w:pPr>
        <w:jc w:val="center"/>
        <w:rPr>
          <w:b/>
        </w:rPr>
      </w:pPr>
    </w:p>
    <w:p w14:paraId="054584B7" w14:textId="00477E6A" w:rsidR="00F638D6" w:rsidRPr="009A57AB" w:rsidRDefault="00F638D6" w:rsidP="00F638D6">
      <w:pPr>
        <w:jc w:val="right"/>
        <w:rPr>
          <w:b/>
        </w:rPr>
      </w:pPr>
      <w:r w:rsidRPr="009A57AB">
        <w:rPr>
          <w:b/>
        </w:rPr>
        <w:t xml:space="preserve">Дата проведения: </w:t>
      </w:r>
      <w:r w:rsidR="009A57AB">
        <w:rPr>
          <w:b/>
        </w:rPr>
        <w:t xml:space="preserve">с 03 по 16 марта </w:t>
      </w:r>
      <w:r w:rsidRPr="009A57AB">
        <w:rPr>
          <w:b/>
        </w:rPr>
        <w:t>202</w:t>
      </w:r>
      <w:r w:rsidR="009A57AB">
        <w:rPr>
          <w:b/>
        </w:rPr>
        <w:t>5</w:t>
      </w:r>
      <w:r w:rsidRPr="009A57AB">
        <w:rPr>
          <w:b/>
        </w:rPr>
        <w:t xml:space="preserve"> года</w:t>
      </w:r>
    </w:p>
    <w:p w14:paraId="57011E85" w14:textId="77777777" w:rsidR="00F638D6" w:rsidRPr="009A57AB" w:rsidRDefault="00F638D6" w:rsidP="00F638D6">
      <w:pPr>
        <w:jc w:val="right"/>
      </w:pPr>
    </w:p>
    <w:tbl>
      <w:tblPr>
        <w:tblW w:w="947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32"/>
        <w:gridCol w:w="5721"/>
        <w:gridCol w:w="3119"/>
      </w:tblGrid>
      <w:tr w:rsidR="009A57AB" w:rsidRPr="009A57AB" w14:paraId="6151A9A9" w14:textId="77777777" w:rsidTr="009A57A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CBD70" w14:textId="77777777" w:rsidR="009A57AB" w:rsidRPr="009A57AB" w:rsidRDefault="009A57AB" w:rsidP="00605C6D">
            <w:pPr>
              <w:snapToGrid w:val="0"/>
              <w:jc w:val="center"/>
              <w:rPr>
                <w:b/>
              </w:rPr>
            </w:pPr>
            <w:r w:rsidRPr="009A57AB">
              <w:rPr>
                <w:b/>
              </w:rPr>
              <w:t>№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FC6BD2" w14:textId="77777777" w:rsidR="009A57AB" w:rsidRPr="009A57AB" w:rsidRDefault="009A57AB" w:rsidP="00605C6D">
            <w:pPr>
              <w:snapToGrid w:val="0"/>
              <w:jc w:val="center"/>
              <w:rPr>
                <w:b/>
              </w:rPr>
            </w:pPr>
            <w:r w:rsidRPr="009A57AB">
              <w:rPr>
                <w:b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C133FA" w14:textId="77777777" w:rsidR="009A57AB" w:rsidRPr="009A57AB" w:rsidRDefault="009A57AB" w:rsidP="00605C6D">
            <w:pPr>
              <w:snapToGrid w:val="0"/>
              <w:jc w:val="center"/>
              <w:rPr>
                <w:b/>
              </w:rPr>
            </w:pPr>
            <w:r w:rsidRPr="009A57AB">
              <w:rPr>
                <w:b/>
              </w:rPr>
              <w:t xml:space="preserve">Количество </w:t>
            </w:r>
          </w:p>
        </w:tc>
      </w:tr>
      <w:tr w:rsidR="009A57AB" w:rsidRPr="009A57AB" w14:paraId="7866A766" w14:textId="77777777" w:rsidTr="009A57A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69B14" w14:textId="77777777" w:rsidR="009A57AB" w:rsidRPr="009A57AB" w:rsidRDefault="009A57AB" w:rsidP="00605C6D">
            <w:pPr>
              <w:snapToGrid w:val="0"/>
              <w:jc w:val="both"/>
            </w:pPr>
            <w:r w:rsidRPr="009A57AB">
              <w:t>1.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D80A35" w14:textId="77777777" w:rsidR="009A57AB" w:rsidRPr="009A57AB" w:rsidRDefault="009A57AB" w:rsidP="00605C6D">
            <w:pPr>
              <w:suppressLineNumbers/>
              <w:jc w:val="both"/>
            </w:pPr>
            <w:r w:rsidRPr="009A57AB">
              <w:t>Дипломы победителям и призёрам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0C7916" w14:textId="64C5073C" w:rsidR="009A57AB" w:rsidRPr="009A57AB" w:rsidRDefault="009A57AB" w:rsidP="009A57AB">
            <w:pPr>
              <w:suppressLineNumbers/>
              <w:snapToGrid w:val="0"/>
              <w:jc w:val="center"/>
            </w:pPr>
            <w:r>
              <w:t>30</w:t>
            </w:r>
          </w:p>
        </w:tc>
      </w:tr>
      <w:tr w:rsidR="009A57AB" w:rsidRPr="009A57AB" w14:paraId="34BA8B42" w14:textId="77777777" w:rsidTr="009A57A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0F289" w14:textId="77777777" w:rsidR="009A57AB" w:rsidRPr="009A57AB" w:rsidRDefault="009A57AB" w:rsidP="00605C6D">
            <w:pPr>
              <w:snapToGrid w:val="0"/>
              <w:jc w:val="both"/>
            </w:pPr>
            <w:r w:rsidRPr="009A57AB">
              <w:t>2.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53CA0" w14:textId="77777777" w:rsidR="009A57AB" w:rsidRPr="009A57AB" w:rsidRDefault="009A57AB" w:rsidP="00605C6D">
            <w:pPr>
              <w:suppressLineNumbers/>
              <w:jc w:val="both"/>
            </w:pPr>
            <w:r w:rsidRPr="009A57AB">
              <w:t>Сертификаты участникам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38B36" w14:textId="03005DA9" w:rsidR="009A57AB" w:rsidRPr="009A57AB" w:rsidRDefault="009A57AB" w:rsidP="009A57AB">
            <w:pPr>
              <w:suppressLineNumbers/>
              <w:snapToGrid w:val="0"/>
              <w:jc w:val="center"/>
            </w:pPr>
            <w:r>
              <w:t>40</w:t>
            </w:r>
          </w:p>
        </w:tc>
      </w:tr>
      <w:tr w:rsidR="009A57AB" w:rsidRPr="009A57AB" w14:paraId="1D1ECFA0" w14:textId="77777777" w:rsidTr="009A57AB"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E6B088" w14:textId="77777777" w:rsidR="009A57AB" w:rsidRPr="009A57AB" w:rsidRDefault="009A57AB" w:rsidP="00605C6D">
            <w:pPr>
              <w:snapToGrid w:val="0"/>
              <w:rPr>
                <w:b/>
              </w:rPr>
            </w:pPr>
            <w:r w:rsidRPr="009A57AB">
              <w:rPr>
                <w:b/>
              </w:rPr>
              <w:t>ИТОГО:</w:t>
            </w:r>
          </w:p>
        </w:tc>
      </w:tr>
    </w:tbl>
    <w:p w14:paraId="420FF847" w14:textId="77777777" w:rsidR="00F638D6" w:rsidRPr="009A57AB" w:rsidRDefault="00F638D6" w:rsidP="00F638D6">
      <w:pPr>
        <w:tabs>
          <w:tab w:val="left" w:pos="360"/>
        </w:tabs>
        <w:jc w:val="both"/>
      </w:pPr>
    </w:p>
    <w:p w14:paraId="79B49CBF" w14:textId="77777777" w:rsidR="00F638D6" w:rsidRPr="009A57AB" w:rsidRDefault="00F638D6" w:rsidP="00F638D6">
      <w:pPr>
        <w:jc w:val="both"/>
      </w:pPr>
      <w:r w:rsidRPr="009A57AB">
        <w:t>Смету составил:</w:t>
      </w:r>
    </w:p>
    <w:p w14:paraId="20EE4D3D" w14:textId="178A016E" w:rsidR="00F638D6" w:rsidRPr="009A57AB" w:rsidRDefault="00F638D6" w:rsidP="00F638D6">
      <w:pPr>
        <w:jc w:val="both"/>
      </w:pPr>
      <w:r w:rsidRPr="009A57AB">
        <w:t xml:space="preserve">методист                                                                                                               Л.Ю. Журавлева </w:t>
      </w:r>
    </w:p>
    <w:p w14:paraId="7115EEC1" w14:textId="77777777" w:rsidR="00F638D6" w:rsidRPr="009A57AB" w:rsidRDefault="00F638D6" w:rsidP="00F638D6">
      <w:pPr>
        <w:jc w:val="both"/>
      </w:pPr>
    </w:p>
    <w:p w14:paraId="71755AE5" w14:textId="77777777" w:rsidR="00F638D6" w:rsidRPr="009A57AB" w:rsidRDefault="00F638D6" w:rsidP="00F638D6">
      <w:pPr>
        <w:jc w:val="both"/>
      </w:pPr>
      <w:r w:rsidRPr="009A57AB">
        <w:t>Согласовано:</w:t>
      </w:r>
    </w:p>
    <w:p w14:paraId="3E2CFBE7" w14:textId="77777777" w:rsidR="00F638D6" w:rsidRPr="009A57AB" w:rsidRDefault="00F638D6" w:rsidP="00F638D6">
      <w:pPr>
        <w:jc w:val="both"/>
      </w:pPr>
    </w:p>
    <w:p w14:paraId="5EC8985F" w14:textId="77777777" w:rsidR="00F638D6" w:rsidRPr="009A57AB" w:rsidRDefault="00F638D6" w:rsidP="00F638D6">
      <w:r w:rsidRPr="009A57AB">
        <w:t>Заведующий хозяйством</w:t>
      </w:r>
      <w:r w:rsidRPr="009A57AB">
        <w:tab/>
      </w:r>
      <w:r w:rsidRPr="009A57AB">
        <w:tab/>
      </w:r>
      <w:r w:rsidRPr="009A57AB">
        <w:tab/>
        <w:t xml:space="preserve">                                                         Н.Л. Мясникова</w:t>
      </w:r>
    </w:p>
    <w:p w14:paraId="508A4AFA" w14:textId="77777777" w:rsidR="00F638D6" w:rsidRPr="009A57AB" w:rsidRDefault="00F638D6" w:rsidP="00F638D6"/>
    <w:p w14:paraId="646B4A2F" w14:textId="77777777" w:rsidR="00F638D6" w:rsidRPr="009A57AB" w:rsidRDefault="00F638D6" w:rsidP="00F638D6"/>
    <w:p w14:paraId="08DBDECD" w14:textId="77777777" w:rsidR="00F638D6" w:rsidRPr="009A57AB" w:rsidRDefault="00F638D6" w:rsidP="00F422E9">
      <w:pPr>
        <w:widowControl/>
        <w:tabs>
          <w:tab w:val="left" w:pos="142"/>
        </w:tabs>
        <w:jc w:val="both"/>
      </w:pPr>
    </w:p>
    <w:sectPr w:rsidR="00F638D6" w:rsidRPr="009A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D6AD1B2"/>
    <w:name w:val="WW8Num3"/>
    <w:lvl w:ilvl="0">
      <w:start w:val="1"/>
      <w:numFmt w:val="decimal"/>
      <w:lvlText w:val="%1."/>
      <w:lvlJc w:val="left"/>
      <w:pPr>
        <w:tabs>
          <w:tab w:val="num" w:pos="-421"/>
        </w:tabs>
        <w:ind w:left="884" w:hanging="600"/>
      </w:pPr>
      <w:rPr>
        <w:rFonts w:cs="Arial" w:hint="default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-421"/>
        </w:tabs>
        <w:ind w:left="1019" w:hanging="735"/>
      </w:pPr>
      <w:rPr>
        <w:rFonts w:cs="Arial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-421"/>
        </w:tabs>
        <w:ind w:left="1019" w:hanging="735"/>
      </w:pPr>
      <w:rPr>
        <w:rFonts w:cs="Arial" w:hint="default"/>
        <w:b w:val="0"/>
        <w:sz w:val="27"/>
        <w:szCs w:val="27"/>
      </w:rPr>
    </w:lvl>
    <w:lvl w:ilvl="3">
      <w:start w:val="1"/>
      <w:numFmt w:val="decimal"/>
      <w:lvlText w:val="%1.%2.%3.%4."/>
      <w:lvlJc w:val="left"/>
      <w:pPr>
        <w:tabs>
          <w:tab w:val="num" w:pos="-421"/>
        </w:tabs>
        <w:ind w:left="1364" w:hanging="1080"/>
      </w:pPr>
      <w:rPr>
        <w:rFonts w:cs="Arial" w:hint="default"/>
        <w:b w:val="0"/>
        <w:sz w:val="27"/>
        <w:szCs w:val="27"/>
      </w:rPr>
    </w:lvl>
    <w:lvl w:ilvl="4">
      <w:start w:val="1"/>
      <w:numFmt w:val="decimal"/>
      <w:lvlText w:val="%1.%2.%3.%4.%5."/>
      <w:lvlJc w:val="left"/>
      <w:pPr>
        <w:tabs>
          <w:tab w:val="num" w:pos="-421"/>
        </w:tabs>
        <w:ind w:left="1364" w:hanging="1080"/>
      </w:pPr>
      <w:rPr>
        <w:rFonts w:cs="Arial" w:hint="default"/>
        <w:b w:val="0"/>
        <w:sz w:val="27"/>
        <w:szCs w:val="27"/>
      </w:rPr>
    </w:lvl>
    <w:lvl w:ilvl="5">
      <w:start w:val="1"/>
      <w:numFmt w:val="decimal"/>
      <w:lvlText w:val="%1.%2.%3.%4.%5.%6."/>
      <w:lvlJc w:val="left"/>
      <w:pPr>
        <w:tabs>
          <w:tab w:val="num" w:pos="-421"/>
        </w:tabs>
        <w:ind w:left="1724" w:hanging="1440"/>
      </w:pPr>
      <w:rPr>
        <w:rFonts w:cs="Arial" w:hint="default"/>
        <w:b w:val="0"/>
        <w:sz w:val="27"/>
        <w:szCs w:val="27"/>
      </w:rPr>
    </w:lvl>
    <w:lvl w:ilvl="6">
      <w:start w:val="1"/>
      <w:numFmt w:val="decimal"/>
      <w:lvlText w:val="%1.%2.%3.%4.%5.%6.%7."/>
      <w:lvlJc w:val="left"/>
      <w:pPr>
        <w:tabs>
          <w:tab w:val="num" w:pos="-421"/>
        </w:tabs>
        <w:ind w:left="2084" w:hanging="1800"/>
      </w:pPr>
      <w:rPr>
        <w:rFonts w:cs="Arial" w:hint="default"/>
        <w:b w:val="0"/>
        <w:sz w:val="27"/>
        <w:szCs w:val="27"/>
      </w:rPr>
    </w:lvl>
    <w:lvl w:ilvl="7">
      <w:start w:val="1"/>
      <w:numFmt w:val="decimal"/>
      <w:lvlText w:val="%1.%2.%3.%4.%5.%6.%7.%8."/>
      <w:lvlJc w:val="left"/>
      <w:pPr>
        <w:tabs>
          <w:tab w:val="num" w:pos="-421"/>
        </w:tabs>
        <w:ind w:left="2084" w:hanging="1800"/>
      </w:pPr>
      <w:rPr>
        <w:rFonts w:cs="Arial" w:hint="default"/>
        <w:b w:val="0"/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tabs>
          <w:tab w:val="num" w:pos="-421"/>
        </w:tabs>
        <w:ind w:left="2444" w:hanging="2160"/>
      </w:pPr>
      <w:rPr>
        <w:rFonts w:cs="Arial" w:hint="default"/>
        <w:b w:val="0"/>
        <w:sz w:val="27"/>
        <w:szCs w:val="27"/>
      </w:rPr>
    </w:lvl>
  </w:abstractNum>
  <w:abstractNum w:abstractNumId="1" w15:restartNumberingAfterBreak="0">
    <w:nsid w:val="13AD795D"/>
    <w:multiLevelType w:val="multilevel"/>
    <w:tmpl w:val="7EF8655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58B5CBD"/>
    <w:multiLevelType w:val="hybridMultilevel"/>
    <w:tmpl w:val="282439CA"/>
    <w:lvl w:ilvl="0" w:tplc="EEE20A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884587">
    <w:abstractNumId w:val="0"/>
  </w:num>
  <w:num w:numId="2" w16cid:durableId="1669863545">
    <w:abstractNumId w:val="2"/>
  </w:num>
  <w:num w:numId="3" w16cid:durableId="109905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480"/>
    <w:rsid w:val="00063BDF"/>
    <w:rsid w:val="000E5ED2"/>
    <w:rsid w:val="0047008F"/>
    <w:rsid w:val="004D51A9"/>
    <w:rsid w:val="00541401"/>
    <w:rsid w:val="005A5ED2"/>
    <w:rsid w:val="00664F8C"/>
    <w:rsid w:val="00772797"/>
    <w:rsid w:val="008E1480"/>
    <w:rsid w:val="009A57AB"/>
    <w:rsid w:val="00A05C3D"/>
    <w:rsid w:val="00A1734A"/>
    <w:rsid w:val="00AE7E5A"/>
    <w:rsid w:val="00B250A6"/>
    <w:rsid w:val="00E43D56"/>
    <w:rsid w:val="00E57119"/>
    <w:rsid w:val="00E93EF0"/>
    <w:rsid w:val="00F422E9"/>
    <w:rsid w:val="00F638D6"/>
    <w:rsid w:val="00FD678B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8BA9"/>
  <w15:docId w15:val="{309FFD6A-F85F-46CF-8ADB-A0004C26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2E9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22E9"/>
    <w:rPr>
      <w:b/>
      <w:bCs/>
    </w:rPr>
  </w:style>
  <w:style w:type="paragraph" w:styleId="a4">
    <w:name w:val="Body Text"/>
    <w:basedOn w:val="a"/>
    <w:link w:val="a5"/>
    <w:rsid w:val="00F422E9"/>
    <w:pPr>
      <w:spacing w:after="120"/>
    </w:pPr>
  </w:style>
  <w:style w:type="character" w:customStyle="1" w:styleId="a5">
    <w:name w:val="Основной текст Знак"/>
    <w:basedOn w:val="a0"/>
    <w:link w:val="a4"/>
    <w:rsid w:val="00F422E9"/>
    <w:rPr>
      <w:rFonts w:ascii="Times New Roman" w:eastAsia="DejaVu Sans" w:hAnsi="Times New Roman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422E9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422E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422E9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styleId="a9">
    <w:name w:val="No Spacing"/>
    <w:uiPriority w:val="1"/>
    <w:qFormat/>
    <w:rsid w:val="00F638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Яклашкина Светлана Петровна</dc:creator>
  <cp:keywords/>
  <dc:description/>
  <cp:lastModifiedBy>Васильева Наталья Александровна</cp:lastModifiedBy>
  <cp:revision>14</cp:revision>
  <cp:lastPrinted>2025-01-14T08:53:00Z</cp:lastPrinted>
  <dcterms:created xsi:type="dcterms:W3CDTF">2023-03-02T11:55:00Z</dcterms:created>
  <dcterms:modified xsi:type="dcterms:W3CDTF">2025-01-14T08:54:00Z</dcterms:modified>
</cp:coreProperties>
</file>