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spacing w:after="0" w:line="274" w:lineRule="exact"/>
        <w:ind w:left="34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bookmark25"/>
      <w:r w:rsidRPr="0064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ПРОЦЕДУРА ОЦЕН</w:t>
      </w:r>
      <w:bookmarkStart w:id="1" w:name="_GoBack"/>
      <w:bookmarkEnd w:id="1"/>
      <w:r w:rsidRPr="0064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ИВАНИЯ.</w:t>
      </w:r>
      <w:bookmarkEnd w:id="0"/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spacing w:after="0" w:line="274" w:lineRule="exact"/>
        <w:ind w:left="13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2" w:name="bookmark26"/>
      <w:r w:rsidRPr="0064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КРИТЕРИИ ОЦЕНКИ ВЫСТУПЛЕНИЙ УЧАСТНИКОВ КОНКУРСА</w:t>
      </w:r>
      <w:bookmarkEnd w:id="2"/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numPr>
          <w:ilvl w:val="0"/>
          <w:numId w:val="1"/>
        </w:numPr>
        <w:tabs>
          <w:tab w:val="left" w:pos="61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Выступление участников оценивается по следующим критериям:</w:t>
      </w:r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numPr>
          <w:ilvl w:val="1"/>
          <w:numId w:val="1"/>
        </w:numPr>
        <w:tabs>
          <w:tab w:val="left" w:pos="508"/>
        </w:tabs>
        <w:spacing w:after="64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3" w:name="bookmark27"/>
      <w:r w:rsidRPr="0064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Выбор текста произведения:</w:t>
      </w:r>
      <w:bookmarkEnd w:id="3"/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numPr>
          <w:ilvl w:val="2"/>
          <w:numId w:val="1"/>
        </w:numPr>
        <w:tabs>
          <w:tab w:val="left" w:pos="690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Текст сокращен так, что искажается содержание произведения, смысл теряется или меняется на противоположный: </w:t>
      </w:r>
      <w:r w:rsidRPr="0064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минус 7 баллов</w:t>
      </w:r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numPr>
          <w:ilvl w:val="2"/>
          <w:numId w:val="1"/>
        </w:numPr>
        <w:tabs>
          <w:tab w:val="left" w:pos="671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Выбран отрывок, не понятный вне контекста: </w:t>
      </w:r>
      <w:r w:rsidRPr="0064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минус 7 баллов</w:t>
      </w:r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numPr>
          <w:ilvl w:val="2"/>
          <w:numId w:val="1"/>
        </w:numPr>
        <w:tabs>
          <w:tab w:val="left" w:pos="690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Выбран отрывок из произведения, призывающий к жестокости, содержащий нецензурную лексику: </w:t>
      </w:r>
      <w:r w:rsidRPr="0064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минус 10 баллов</w:t>
      </w:r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numPr>
          <w:ilvl w:val="2"/>
          <w:numId w:val="1"/>
        </w:numPr>
        <w:tabs>
          <w:tab w:val="left" w:pos="700"/>
        </w:tabs>
        <w:spacing w:after="0" w:line="269" w:lineRule="exact"/>
        <w:ind w:right="6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Чтец выбрал произведение, рассчитанное на дошкольный или младший школьный возраст, если исполнитель является старшеклассником: </w:t>
      </w:r>
      <w:r w:rsidRPr="0064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минус 5 баллов </w:t>
      </w:r>
      <w:r w:rsidRPr="0064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Максимальное количество баллов по данному критерию - </w:t>
      </w:r>
      <w:r w:rsidRPr="0064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10 баллов.</w:t>
      </w:r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numPr>
          <w:ilvl w:val="1"/>
          <w:numId w:val="1"/>
        </w:numPr>
        <w:tabs>
          <w:tab w:val="left" w:pos="619"/>
        </w:tabs>
        <w:spacing w:after="0" w:line="26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4" w:name="bookmark28"/>
      <w:r w:rsidRPr="0064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Способность оказывать эстетическое, интеллектуальное и эмоциональное воздействие на слушателей</w:t>
      </w:r>
      <w:r w:rsidRPr="0064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:</w:t>
      </w:r>
      <w:bookmarkEnd w:id="4"/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numPr>
          <w:ilvl w:val="2"/>
          <w:numId w:val="1"/>
        </w:numPr>
        <w:tabs>
          <w:tab w:val="left" w:pos="690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Чтецу удалось рассказать историю так, чтобы слушатель (член жюри) понял ее. </w:t>
      </w:r>
      <w:r w:rsidRPr="0064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Оценивается от 0 до 5 баллов.</w:t>
      </w:r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numPr>
          <w:ilvl w:val="2"/>
          <w:numId w:val="1"/>
        </w:numPr>
        <w:tabs>
          <w:tab w:val="left" w:pos="690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Чтецу удалось эмоционально вовлечь слушателя (члена жюри): заставить задуматься, смеяться, сопереживать. </w:t>
      </w:r>
      <w:r w:rsidRPr="0064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Оценивается от 0 до 5 баллов.</w:t>
      </w:r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Максимальное количество баллов по данному критерию - </w:t>
      </w:r>
      <w:r w:rsidRPr="0064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10 баллов.</w:t>
      </w:r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spacing w:after="0" w:line="26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5" w:name="bookmark29"/>
      <w:r w:rsidRPr="0064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13 Грамотная речь:</w:t>
      </w:r>
      <w:bookmarkEnd w:id="5"/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произведения). </w:t>
      </w:r>
      <w:r w:rsidRPr="0064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Оценивается от 0 до 5 баллов.</w:t>
      </w:r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Максимальное количество баллов по данному критерию - </w:t>
      </w:r>
      <w:r w:rsidRPr="0064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5 баллов.</w:t>
      </w:r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spacing w:after="0" w:line="26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6" w:name="bookmark30"/>
      <w:r w:rsidRPr="0064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14. Дикция, расстановка логических ударений, пауз:</w:t>
      </w:r>
      <w:bookmarkEnd w:id="6"/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Выразительность дикции, четкое произнесение звуков в соответствии с фонетическими нормами языка. </w:t>
      </w:r>
      <w:r w:rsidRPr="0064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Оценивается от 0 до 5 баллов.</w:t>
      </w:r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Максимальное количество баллов по данному критерию - </w:t>
      </w:r>
      <w:r w:rsidRPr="0064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5 баллов.</w:t>
      </w:r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numPr>
          <w:ilvl w:val="0"/>
          <w:numId w:val="1"/>
        </w:numPr>
        <w:tabs>
          <w:tab w:val="left" w:pos="325"/>
        </w:tabs>
        <w:spacing w:after="83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Максимальное количество баллов по всем критериям оценки - 3</w:t>
      </w:r>
      <w:r w:rsidRPr="0064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0 баллов.</w:t>
      </w:r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Оценки участников жюри вносит в оценочный лист (Приложение 4).</w:t>
      </w:r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numPr>
          <w:ilvl w:val="0"/>
          <w:numId w:val="1"/>
        </w:numPr>
        <w:tabs>
          <w:tab w:val="left" w:pos="325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 голосования жюри - закрытая. Жюри принимает решение на основе выставленных баллов</w:t>
      </w:r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numPr>
          <w:ilvl w:val="0"/>
          <w:numId w:val="1"/>
        </w:numPr>
        <w:tabs>
          <w:tab w:val="left" w:pos="325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превышение участником временного регламента (4 минуты) члены жюри имеют право прервать выступление. Недопустима дисквалификация и снижение баллов за превышение временного регламента.</w:t>
      </w:r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numPr>
          <w:ilvl w:val="0"/>
          <w:numId w:val="1"/>
        </w:numPr>
        <w:tabs>
          <w:tab w:val="left" w:pos="330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случае, если максимальное количество баллов набрали более 3-х участников, проводится дополнительное голосование каждым членом жюри. В случае спорной ситуации решение принимается Председателем жюри.</w:t>
      </w:r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numPr>
          <w:ilvl w:val="0"/>
          <w:numId w:val="1"/>
        </w:numPr>
        <w:tabs>
          <w:tab w:val="left" w:pos="330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отказе (либо иных обстоятельствах) победителя этапа принимать участие в следующем этапе конкурса, на следующий этап приглашается участник, следующий по списку за вошедшими в тройку победителями, набравший максимальное количество баллов. Отказ победителя оформляется в письменном виде.</w:t>
      </w:r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numPr>
          <w:ilvl w:val="0"/>
          <w:numId w:val="1"/>
        </w:numPr>
        <w:tabs>
          <w:tab w:val="left" w:pos="320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Апелляции по поводу нарушений проведения этапов Конкурса принимаются в срок не позднее чем 5 календарных дней с момента объявления результатов этапа.</w:t>
      </w:r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Апелляции принимаются по электронной почте региональных кураторов, которые указаны в личном кабинете участников на сайте в свободной форме.</w:t>
      </w:r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Апелляцию рассматривает региональный куратор путем пересчета баллов каждого члена жюри в оценочных листах.</w:t>
      </w:r>
    </w:p>
    <w:p w:rsidR="00640E92" w:rsidRPr="00640E92" w:rsidRDefault="00640E92" w:rsidP="00640E92">
      <w:pPr>
        <w:framePr w:w="9926" w:h="14663" w:hRule="exact" w:wrap="none" w:vAnchor="page" w:hAnchor="page" w:x="1096" w:y="1455"/>
        <w:widowControl w:val="0"/>
        <w:numPr>
          <w:ilvl w:val="0"/>
          <w:numId w:val="1"/>
        </w:numPr>
        <w:tabs>
          <w:tab w:val="left" w:pos="330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грубого нарушения проведения этапов конкурса возможен пересмотр результатов конкурса с проведением этапа заново. Решение о новом проведении этапа принимается региональным куратором конкурса и Оргкомитетом конкурса.</w:t>
      </w:r>
    </w:p>
    <w:p w:rsidR="00DD4317" w:rsidRPr="0011005F" w:rsidRDefault="0011005F" w:rsidP="0011005F">
      <w:pPr>
        <w:jc w:val="right"/>
        <w:rPr>
          <w:rFonts w:ascii="Times New Roman" w:hAnsi="Times New Roman" w:cs="Times New Roman"/>
          <w:i/>
        </w:rPr>
      </w:pPr>
      <w:r w:rsidRPr="0011005F">
        <w:rPr>
          <w:rFonts w:ascii="Times New Roman" w:hAnsi="Times New Roman" w:cs="Times New Roman"/>
          <w:i/>
        </w:rPr>
        <w:t>Приложение</w:t>
      </w:r>
      <w:r>
        <w:rPr>
          <w:rFonts w:ascii="Times New Roman" w:hAnsi="Times New Roman" w:cs="Times New Roman"/>
          <w:i/>
        </w:rPr>
        <w:t xml:space="preserve"> 2</w:t>
      </w:r>
    </w:p>
    <w:sectPr w:rsidR="00DD4317" w:rsidRPr="0011005F" w:rsidSect="003205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82B"/>
    <w:multiLevelType w:val="multilevel"/>
    <w:tmpl w:val="57560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A9"/>
    <w:rsid w:val="0011005F"/>
    <w:rsid w:val="002D77A9"/>
    <w:rsid w:val="00320599"/>
    <w:rsid w:val="00640E92"/>
    <w:rsid w:val="00DD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3AD1C-0581-4410-B458-1BC26F8D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Яклашкина Светлана Петровна</dc:creator>
  <cp:keywords/>
  <dc:description/>
  <cp:lastModifiedBy>Яклашкина Светлана Петровна</cp:lastModifiedBy>
  <cp:revision>4</cp:revision>
  <dcterms:created xsi:type="dcterms:W3CDTF">2024-01-24T10:21:00Z</dcterms:created>
  <dcterms:modified xsi:type="dcterms:W3CDTF">2024-01-24T11:41:00Z</dcterms:modified>
</cp:coreProperties>
</file>