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A1E8" w14:textId="77777777" w:rsidR="003C1069" w:rsidRDefault="003C1069" w:rsidP="003C1069">
      <w:pPr>
        <w:pStyle w:val="c23"/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14:paraId="4CE1F31C" w14:textId="77777777" w:rsidR="003C1069" w:rsidRDefault="003C1069" w:rsidP="003C1069">
      <w:pPr>
        <w:pStyle w:val="c23"/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36"/>
          <w:szCs w:val="36"/>
        </w:rPr>
        <w:t>«Игры для укрепления здоровья малышей»</w:t>
      </w:r>
    </w:p>
    <w:p w14:paraId="13384B00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color w:val="000000"/>
          <w:sz w:val="28"/>
          <w:szCs w:val="28"/>
        </w:rPr>
        <w:t>Предложенная  памятка</w:t>
      </w:r>
      <w:proofErr w:type="gramEnd"/>
      <w:r>
        <w:rPr>
          <w:rStyle w:val="c10"/>
          <w:color w:val="000000"/>
          <w:sz w:val="28"/>
          <w:szCs w:val="28"/>
        </w:rPr>
        <w:t xml:space="preserve"> для родителей,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14:paraId="71A1F09A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Игры на формирования правильной осанки.</w:t>
      </w:r>
    </w:p>
    <w:p w14:paraId="6C982739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</w:t>
      </w:r>
      <w:proofErr w:type="spellStart"/>
      <w:r>
        <w:rPr>
          <w:rStyle w:val="c10"/>
          <w:color w:val="000000"/>
          <w:sz w:val="28"/>
          <w:szCs w:val="28"/>
        </w:rPr>
        <w:t>сердечнососудистой</w:t>
      </w:r>
      <w:proofErr w:type="spellEnd"/>
      <w:r>
        <w:rPr>
          <w:rStyle w:val="c10"/>
          <w:color w:val="000000"/>
          <w:sz w:val="28"/>
          <w:szCs w:val="28"/>
        </w:rPr>
        <w:t xml:space="preserve"> системы.</w:t>
      </w:r>
    </w:p>
    <w:p w14:paraId="2425A979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Игра «В гости к мишке»</w:t>
      </w:r>
    </w:p>
    <w:p w14:paraId="53E352DC" w14:textId="77777777" w:rsidR="003C1069" w:rsidRDefault="003C1069" w:rsidP="003C1069">
      <w:pPr>
        <w:pStyle w:val="c30"/>
        <w:shd w:val="clear" w:color="auto" w:fill="FFFFFF"/>
        <w:spacing w:before="0" w:beforeAutospacing="0" w:after="0" w:afterAutospacing="0"/>
        <w:ind w:firstLine="6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14:paraId="52EE9BD6" w14:textId="77777777" w:rsidR="003C1069" w:rsidRDefault="003C1069" w:rsidP="003C1069">
      <w:pPr>
        <w:pStyle w:val="c20"/>
        <w:shd w:val="clear" w:color="auto" w:fill="FFFFFF"/>
        <w:spacing w:before="0" w:beforeAutospacing="0" w:after="0" w:afterAutospacing="0"/>
        <w:ind w:left="600" w:right="6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Маша </w:t>
      </w:r>
      <w:r>
        <w:rPr>
          <w:rStyle w:val="c10"/>
          <w:i/>
          <w:iCs/>
          <w:color w:val="000000"/>
          <w:sz w:val="28"/>
          <w:szCs w:val="28"/>
        </w:rPr>
        <w:t>(имя ребенка)</w:t>
      </w:r>
      <w:r>
        <w:rPr>
          <w:rStyle w:val="c10"/>
          <w:color w:val="000000"/>
          <w:sz w:val="28"/>
          <w:szCs w:val="28"/>
        </w:rPr>
        <w:t> и Егорка</w:t>
      </w:r>
    </w:p>
    <w:p w14:paraId="26DD3962" w14:textId="77777777" w:rsidR="003C1069" w:rsidRDefault="003C1069" w:rsidP="003C1069">
      <w:pPr>
        <w:pStyle w:val="c20"/>
        <w:shd w:val="clear" w:color="auto" w:fill="FFFFFF"/>
        <w:spacing w:before="0" w:beforeAutospacing="0" w:after="0" w:afterAutospacing="0"/>
        <w:ind w:left="600" w:right="6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Часто ходят к мишке с горки.</w:t>
      </w:r>
    </w:p>
    <w:p w14:paraId="0FEF39E0" w14:textId="77777777" w:rsidR="003C1069" w:rsidRDefault="003C1069" w:rsidP="003C1069">
      <w:pPr>
        <w:pStyle w:val="c30"/>
        <w:shd w:val="clear" w:color="auto" w:fill="FFFFFF"/>
        <w:spacing w:before="0" w:beforeAutospacing="0" w:after="0" w:afterAutospacing="0"/>
        <w:ind w:firstLine="6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Ребенок входит на горку </w:t>
      </w:r>
      <w:r>
        <w:rPr>
          <w:rStyle w:val="c10"/>
          <w:i/>
          <w:iCs/>
          <w:color w:val="000000"/>
          <w:sz w:val="28"/>
          <w:szCs w:val="28"/>
        </w:rPr>
        <w:t>(можно на игровой площадке во дворе использовать горку, только надо быть внимательным и помогать ребенку взобраться на высоту около метра)</w:t>
      </w:r>
      <w:r>
        <w:rPr>
          <w:rStyle w:val="c10"/>
          <w:color w:val="000000"/>
          <w:sz w:val="28"/>
          <w:szCs w:val="28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14:paraId="678BEE9C" w14:textId="77777777" w:rsidR="003C1069" w:rsidRDefault="003C1069" w:rsidP="003C1069">
      <w:pPr>
        <w:pStyle w:val="c30"/>
        <w:shd w:val="clear" w:color="auto" w:fill="FFFFFF"/>
        <w:spacing w:before="0" w:beforeAutospacing="0" w:after="0" w:afterAutospacing="0"/>
        <w:ind w:firstLine="6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  <w:u w:val="single"/>
        </w:rPr>
        <w:t>Цель игры:</w:t>
      </w:r>
      <w:r>
        <w:rPr>
          <w:rStyle w:val="c10"/>
          <w:color w:val="000000"/>
          <w:sz w:val="28"/>
          <w:szCs w:val="28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14:paraId="7E4DC543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Игра «Качели-карусели»</w:t>
      </w:r>
    </w:p>
    <w:p w14:paraId="08959F71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«Кач, кач, качели». Затем один из взрослых продолжает держать ребенка под мышки </w:t>
      </w:r>
      <w:r>
        <w:rPr>
          <w:rStyle w:val="c10"/>
          <w:i/>
          <w:iCs/>
          <w:color w:val="000000"/>
          <w:sz w:val="28"/>
          <w:szCs w:val="28"/>
        </w:rPr>
        <w:t>(другой отпускает)</w:t>
      </w:r>
      <w:r>
        <w:rPr>
          <w:rStyle w:val="c10"/>
          <w:color w:val="000000"/>
          <w:sz w:val="28"/>
          <w:szCs w:val="28"/>
        </w:rPr>
        <w:t> и кружится вместе с ним вправо и влево </w:t>
      </w:r>
      <w:r>
        <w:rPr>
          <w:rStyle w:val="c10"/>
          <w:i/>
          <w:iCs/>
          <w:color w:val="000000"/>
          <w:sz w:val="28"/>
          <w:szCs w:val="28"/>
        </w:rPr>
        <w:t>(получаются карусели)</w:t>
      </w:r>
      <w:r>
        <w:rPr>
          <w:rStyle w:val="c10"/>
          <w:color w:val="000000"/>
          <w:sz w:val="28"/>
          <w:szCs w:val="28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14:paraId="6F126E84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Цель игры:</w:t>
      </w:r>
      <w:r>
        <w:rPr>
          <w:rStyle w:val="c10"/>
          <w:color w:val="000000"/>
          <w:sz w:val="28"/>
          <w:szCs w:val="28"/>
        </w:rPr>
        <w:t> расслабление мышц туловища, улучшение вестибулярного аппарата.</w:t>
      </w:r>
    </w:p>
    <w:p w14:paraId="3126AE32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Оздоровительные игры при заболеваниях носа и горла.</w:t>
      </w:r>
    </w:p>
    <w:p w14:paraId="33F591E7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 заболеваниях верхних дыхательных путей необходимо восстановить носовое дыхание. При ритмичном, с полным выдохом носовом дыхании, лучше расслабляются дыхательные мышцы и рефлекторно расслабляется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14:paraId="263407CC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Style w:val="c13"/>
          <w:b/>
          <w:bCs/>
          <w:i/>
          <w:iCs/>
          <w:color w:val="0070C0"/>
          <w:sz w:val="28"/>
          <w:szCs w:val="28"/>
        </w:rPr>
      </w:pPr>
    </w:p>
    <w:p w14:paraId="6EEB074F" w14:textId="22F4D8F6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lastRenderedPageBreak/>
        <w:t>Игра Совушка-сова»</w:t>
      </w:r>
    </w:p>
    <w:p w14:paraId="49844AF9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«У-</w:t>
      </w:r>
      <w:proofErr w:type="spellStart"/>
      <w:r>
        <w:rPr>
          <w:rStyle w:val="c10"/>
          <w:color w:val="000000"/>
          <w:sz w:val="28"/>
          <w:szCs w:val="28"/>
        </w:rPr>
        <w:t>уффф</w:t>
      </w:r>
      <w:proofErr w:type="spellEnd"/>
      <w:r>
        <w:rPr>
          <w:rStyle w:val="c10"/>
          <w:color w:val="000000"/>
          <w:sz w:val="28"/>
          <w:szCs w:val="28"/>
        </w:rPr>
        <w:t>». Повторяют два-четыре раза.</w:t>
      </w:r>
    </w:p>
    <w:p w14:paraId="733D143C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  <w:u w:val="single"/>
        </w:rPr>
        <w:t>Цель игры:</w:t>
      </w:r>
      <w:r>
        <w:rPr>
          <w:rStyle w:val="c10"/>
          <w:color w:val="000000"/>
          <w:sz w:val="28"/>
          <w:szCs w:val="28"/>
        </w:rPr>
        <w:t xml:space="preserve"> развитие коррекции рук с дыхательными движениями грудной клетки, улучшение функций </w:t>
      </w:r>
      <w:proofErr w:type="gramStart"/>
      <w:r>
        <w:rPr>
          <w:rStyle w:val="c10"/>
          <w:color w:val="000000"/>
          <w:sz w:val="28"/>
          <w:szCs w:val="28"/>
        </w:rPr>
        <w:t>дыхания</w:t>
      </w:r>
      <w:r>
        <w:rPr>
          <w:rStyle w:val="c1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углубленный выдох)</w:t>
      </w:r>
      <w:r>
        <w:rPr>
          <w:rStyle w:val="c10"/>
          <w:color w:val="000000"/>
          <w:sz w:val="28"/>
          <w:szCs w:val="28"/>
        </w:rPr>
        <w:t>.</w:t>
      </w:r>
    </w:p>
    <w:p w14:paraId="093E4394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Игры при плоскостопии.</w:t>
      </w:r>
    </w:p>
    <w:p w14:paraId="34B328F5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>
        <w:rPr>
          <w:rStyle w:val="c10"/>
          <w:color w:val="000000"/>
          <w:sz w:val="28"/>
          <w:szCs w:val="28"/>
        </w:rPr>
        <w:t>связочно</w:t>
      </w:r>
      <w:proofErr w:type="spellEnd"/>
      <w:r>
        <w:rPr>
          <w:rStyle w:val="c10"/>
          <w:color w:val="000000"/>
          <w:sz w:val="28"/>
          <w:szCs w:val="28"/>
        </w:rPr>
        <w:t>-мышечный аппарат голени и стопы, способствовали общему оздоровлению организма и воспитанию навыка правильной ходьбы.</w:t>
      </w:r>
    </w:p>
    <w:p w14:paraId="58370E94" w14:textId="77777777" w:rsidR="003C1069" w:rsidRDefault="003C1069" w:rsidP="003C1069">
      <w:pPr>
        <w:pStyle w:val="c18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70C0"/>
          <w:sz w:val="28"/>
          <w:szCs w:val="28"/>
        </w:rPr>
        <w:t>Игра «Донеси, не урони»</w:t>
      </w:r>
    </w:p>
    <w:p w14:paraId="533719DB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  <w:u w:val="single"/>
        </w:rPr>
        <w:t>Цель игры:</w:t>
      </w:r>
      <w:r>
        <w:rPr>
          <w:rStyle w:val="c8"/>
          <w:color w:val="000000"/>
          <w:sz w:val="28"/>
          <w:szCs w:val="28"/>
        </w:rPr>
        <w:t> укрепление мышечно-связочного аппарата стоп, развитие ловкости.</w:t>
      </w:r>
    </w:p>
    <w:p w14:paraId="03E7DB73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  <w:u w:val="single"/>
        </w:rPr>
        <w:t>Оборудование:</w:t>
      </w:r>
      <w:r>
        <w:rPr>
          <w:rStyle w:val="c10"/>
          <w:color w:val="000000"/>
          <w:sz w:val="28"/>
          <w:szCs w:val="28"/>
        </w:rPr>
        <w:t> стулья, простынки.</w:t>
      </w:r>
    </w:p>
    <w:p w14:paraId="70DA8C0A" w14:textId="77777777" w:rsidR="003C1069" w:rsidRDefault="003C1069" w:rsidP="003C1069">
      <w:pPr>
        <w:pStyle w:val="c2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>
        <w:rPr>
          <w:rStyle w:val="c10"/>
          <w:i/>
          <w:iCs/>
          <w:color w:val="000000"/>
          <w:sz w:val="28"/>
          <w:szCs w:val="28"/>
        </w:rPr>
        <w:t>(скача на одной ноге или четвереньках)</w:t>
      </w:r>
      <w:r>
        <w:rPr>
          <w:rStyle w:val="c10"/>
          <w:color w:val="000000"/>
          <w:sz w:val="28"/>
          <w:szCs w:val="28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14:paraId="0B3B3D7E" w14:textId="77777777" w:rsidR="003C1069" w:rsidRDefault="003C1069" w:rsidP="003C1069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 ребенка есть страсть к игре,</w:t>
      </w:r>
    </w:p>
    <w:p w14:paraId="7AB2C6F0" w14:textId="77777777" w:rsidR="003C1069" w:rsidRDefault="003C1069" w:rsidP="003C1069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 ее надо удовлетворять.</w:t>
      </w:r>
    </w:p>
    <w:p w14:paraId="3786DFEC" w14:textId="77777777" w:rsidR="003C1069" w:rsidRDefault="003C1069" w:rsidP="003C1069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Надо не только дать ему вовремя поиграть,</w:t>
      </w:r>
    </w:p>
    <w:p w14:paraId="4C492897" w14:textId="77777777" w:rsidR="003C1069" w:rsidRDefault="003C1069" w:rsidP="003C1069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но и пропитать игрой всю его жизнь.</w:t>
      </w:r>
    </w:p>
    <w:p w14:paraId="2DA70A1D" w14:textId="77777777" w:rsidR="003C1069" w:rsidRDefault="003C1069" w:rsidP="003C1069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А. Макаренко</w:t>
      </w:r>
    </w:p>
    <w:p w14:paraId="7C3BCB87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раннего возраста любят играть с игрушками, бытовыми предметами. Сначала они играют в одиночку, но с полутора лет их все чаще привлекают игры со сверстниками. В процессе игры дети приобретают новые знания и навыки, познают окружающий мир, учатся общаться.</w:t>
      </w:r>
    </w:p>
    <w:p w14:paraId="1CFC07CF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 даёт ребёнку игра:</w:t>
      </w:r>
    </w:p>
    <w:p w14:paraId="0BC45D27" w14:textId="77777777" w:rsidR="003C1069" w:rsidRDefault="003C1069" w:rsidP="003C106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удовольствие;</w:t>
      </w:r>
    </w:p>
    <w:p w14:paraId="0736698D" w14:textId="77777777" w:rsidR="003C1069" w:rsidRDefault="003C1069" w:rsidP="003C106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знакомство с нормами, правилами жизни;</w:t>
      </w:r>
    </w:p>
    <w:p w14:paraId="4D7C0B88" w14:textId="77777777" w:rsidR="003C1069" w:rsidRDefault="003C1069" w:rsidP="003C106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общение со сверстниками;</w:t>
      </w:r>
    </w:p>
    <w:p w14:paraId="2AD33AEC" w14:textId="77777777" w:rsidR="003C1069" w:rsidRDefault="003C1069" w:rsidP="003C1069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возможность выражать свои эмоции;</w:t>
      </w:r>
    </w:p>
    <w:p w14:paraId="04883366" w14:textId="77777777" w:rsidR="003C1069" w:rsidRDefault="003C1069" w:rsidP="003C1069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внутреннюю свободу: играю, где хочу, с кем хочу, сколько хочу, чем хочу.</w:t>
      </w:r>
    </w:p>
    <w:p w14:paraId="104807C1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2268"/>
        <w:jc w:val="both"/>
        <w:rPr>
          <w:rStyle w:val="c17"/>
          <w:b/>
          <w:bCs/>
          <w:color w:val="17365D"/>
          <w:sz w:val="36"/>
          <w:szCs w:val="36"/>
        </w:rPr>
      </w:pPr>
    </w:p>
    <w:p w14:paraId="58327665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2268"/>
        <w:jc w:val="both"/>
        <w:rPr>
          <w:rStyle w:val="c17"/>
          <w:b/>
          <w:bCs/>
          <w:color w:val="17365D"/>
          <w:sz w:val="36"/>
          <w:szCs w:val="36"/>
        </w:rPr>
      </w:pPr>
    </w:p>
    <w:p w14:paraId="7828845A" w14:textId="365E3C0C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7365D"/>
          <w:sz w:val="36"/>
          <w:szCs w:val="36"/>
        </w:rPr>
        <w:lastRenderedPageBreak/>
        <w:t>Классификация игр,</w:t>
      </w:r>
      <w:r>
        <w:rPr>
          <w:rStyle w:val="c8"/>
          <w:color w:val="17365D"/>
          <w:sz w:val="36"/>
          <w:szCs w:val="36"/>
        </w:rPr>
        <w:t> </w:t>
      </w:r>
      <w:r>
        <w:rPr>
          <w:rStyle w:val="c17"/>
          <w:b/>
          <w:bCs/>
          <w:color w:val="17365D"/>
          <w:sz w:val="36"/>
          <w:szCs w:val="36"/>
        </w:rPr>
        <w:t>необходимых</w:t>
      </w:r>
    </w:p>
    <w:p w14:paraId="456A68A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1418" w:firstLine="5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7365D"/>
          <w:sz w:val="36"/>
          <w:szCs w:val="36"/>
        </w:rPr>
        <w:t>для развития</w:t>
      </w:r>
      <w:r>
        <w:rPr>
          <w:rStyle w:val="c8"/>
          <w:color w:val="17365D"/>
          <w:sz w:val="36"/>
          <w:szCs w:val="36"/>
        </w:rPr>
        <w:t> </w:t>
      </w:r>
      <w:r>
        <w:rPr>
          <w:rStyle w:val="c17"/>
          <w:b/>
          <w:bCs/>
          <w:color w:val="17365D"/>
          <w:sz w:val="36"/>
          <w:szCs w:val="36"/>
        </w:rPr>
        <w:t>детей раннего возраста</w:t>
      </w:r>
    </w:p>
    <w:p w14:paraId="1E3DC78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Сенсорные игры.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 xml:space="preserve">Сенсорика — от лат. </w:t>
      </w:r>
      <w:proofErr w:type="spellStart"/>
      <w:r>
        <w:rPr>
          <w:rStyle w:val="c7"/>
          <w:color w:val="000000"/>
          <w:sz w:val="28"/>
          <w:szCs w:val="28"/>
        </w:rPr>
        <w:t>sensus</w:t>
      </w:r>
      <w:proofErr w:type="spellEnd"/>
      <w:r>
        <w:rPr>
          <w:rStyle w:val="c7"/>
          <w:color w:val="000000"/>
          <w:sz w:val="28"/>
          <w:szCs w:val="28"/>
        </w:rPr>
        <w:t xml:space="preserve"> — чувство, ощущение.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14:paraId="431C5F5C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Моторные игры</w:t>
      </w:r>
      <w:r>
        <w:rPr>
          <w:rStyle w:val="c7"/>
          <w:color w:val="000000"/>
          <w:sz w:val="28"/>
          <w:szCs w:val="28"/>
        </w:rPr>
        <w:t> (бег, прыжки, лазание) Моторика — двигательная активность. Не всем родителям нравится, когда ребёнок бегает по квартире, залезает на высокие предметы. Безусловно, прежде всего, надо подумать о безопасности ребёнка, но не стоит запрещать ему, активно двигаться.</w:t>
      </w:r>
    </w:p>
    <w:p w14:paraId="328313AE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– возня</w:t>
      </w:r>
      <w:r>
        <w:rPr>
          <w:rStyle w:val="c7"/>
          <w:i/>
          <w:i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 Это ещё одна разновидность игр, необходимых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мала», учит детей взаимодействию друг с другом, умению управлять своим телом, выплескивать эмоции. Чтобы ребенок получил опыт игры-возни, папы могут «померяться» с ним силой. Ребенок от подобного общения придет в восторг, а, кроме того, научится принимать и </w:t>
      </w:r>
      <w:proofErr w:type="gramStart"/>
      <w:r>
        <w:rPr>
          <w:rStyle w:val="c7"/>
          <w:color w:val="000000"/>
          <w:sz w:val="28"/>
          <w:szCs w:val="28"/>
        </w:rPr>
        <w:t>победу</w:t>
      </w:r>
      <w:proofErr w:type="gramEnd"/>
      <w:r>
        <w:rPr>
          <w:rStyle w:val="c7"/>
          <w:color w:val="000000"/>
          <w:sz w:val="28"/>
          <w:szCs w:val="28"/>
        </w:rPr>
        <w:t xml:space="preserve"> и поражение. Скорее всего, будет доволен и папа.</w: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B1BB2BE" wp14:editId="10A4F227">
                <wp:extent cx="304800" cy="304800"/>
                <wp:effectExtent l="0" t="0" r="0" b="0"/>
                <wp:docPr id="83781038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1A29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996CA15" w14:textId="2204A6C1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Именно от года до трех лет у детей формируется образ «телесного Я», они начинают осознавать свое тело, учатся управлять им. Пусть ребенок знакомится с окружающим миром: щупает, смотрит, нюхает, кувыркается.</w:t>
      </w:r>
    </w:p>
    <w:p w14:paraId="58D3799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Языковые игры</w:t>
      </w:r>
      <w:r>
        <w:rPr>
          <w:rStyle w:val="c7"/>
          <w:i/>
          <w:i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</w:rPr>
        <w:t>Это эксперименты со словами, звуками.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</w:t>
      </w:r>
    </w:p>
    <w:p w14:paraId="43ECA09F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Ролевые игры.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Они начинают привлекать детей ближе к 2,5 годам. И еще раньше дети начинают кормить кукол, укладывать их спать, ну точь-в-точь как мама. Это зеркальное отражение поведения взрослых позволяет родителям узнать, как воспринимают их дети. Выбирая игру для ребенка, надо следовать главному принципу: игра должна соответствовать возможностям ребенка, быть для него привлекательной.</w:t>
      </w:r>
    </w:p>
    <w:p w14:paraId="67DADCE2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melia_DG" w:hAnsi="Amelia_DG" w:cs="Calibri"/>
          <w:b/>
          <w:bCs/>
          <w:i/>
          <w:iCs/>
          <w:color w:val="000000"/>
          <w:sz w:val="38"/>
          <w:szCs w:val="38"/>
        </w:rPr>
        <w:t>Сенсомоторное развитие ребенка</w:t>
      </w:r>
    </w:p>
    <w:p w14:paraId="5258C43C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Почему акцент в выборе игр для детей раннего возраста стоит делать на сенсорные и моторные игры? 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</w:p>
    <w:p w14:paraId="326D0E7C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Двигательная активность развивается в определенной последовательности: противостояние силам гравитации (ребенок поднимает голову, переворачивается на бок, на живот), ползание, лазание, ходьба, бег. Например, необходимый этап двигательного развития — ползание. В процессе освоения ползания формируются:</w:t>
      </w:r>
    </w:p>
    <w:p w14:paraId="1CD178FA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—зрительно-моторная координация, определяющая впоследствии манипуляцию с предметами, рисование, письмо;</w:t>
      </w:r>
    </w:p>
    <w:p w14:paraId="2B1ABEB3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 межполушарное взаимодействие — координация работы левой и правой частей тела, что теснейшим образом связано с развитием мышления и речи ребенка;</w:t>
      </w:r>
    </w:p>
    <w:p w14:paraId="3C12B57D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—ориентация в пространстве;</w:t>
      </w:r>
    </w:p>
    <w:p w14:paraId="34C95BCB" w14:textId="059CD89A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—чувство равновесия.</w:t>
      </w:r>
    </w:p>
    <w:p w14:paraId="2BD35D5A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Формирование и закрепление любых телесных навыков предполагает востребованность извне восприятия, эмоций, процессов саморегуляции (если не чувствуешь рук и ног, то как ими можно управлять?). Первичные движения ребенка — хватание, сосание, ползание, лазание — базируются на рефлексах. А началом рефлекса является сенсорная стимуляция: зрительная (ребенок увидел), тактильная (пощупал), звуковая (услышал).</w:t>
      </w:r>
    </w:p>
    <w:p w14:paraId="66B1210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Сенсомоторное развитие возможно лишь при взаимодействии ребенка со взрослыми, которые обучают его видеть, ощущать, слушать и слышать, т.е. воспринимать окружающий предметный мир.</w:t>
      </w:r>
    </w:p>
    <w:p w14:paraId="344D19DB" w14:textId="6D2E3DC5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Ведущая деятельность детей 1—3 лет — предметно-игровая. То, как взрослый играет с ребенком, каким жизненным опытом его обеспечивает, существенно влияет на эмоциональное развитие, способности к учебе и умение приспосабливаться к взрослой жизни.</w:t>
      </w:r>
    </w:p>
    <w:p w14:paraId="0CE5BA42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Несформированный первично сенсомоторный базис приводит к повышению энергозатрат психики. Если задача, предлагаемая ребенку социумом, опережает физиологические возможности ребёнка, происходит энергетическое обкрадывание. Это плохо сказывается на процессах, развивающихся в данный момент времени. Ярким примером неадекватного распределения церебральной (мозговой) энергии является ранее (в 2-3 года) обучение ребёнка буквам и цифрам. Реакция (иногда отсроченная по времени) может сказаться в эмоциональных нарушениях, склонности ребёнка к частым заболеваниям, в аллергически явлениях, элементах логоневроза навязчивых движениях.</w:t>
      </w:r>
    </w:p>
    <w:p w14:paraId="64272554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Отстающие в моторном развитии дети медлительны, тонкие дифференцированные движения удаются им с трудом, переключаемость и последовательность движений нарушены. Они с запозданием начинают захват игрушки, долго осваивают пинцетный захват предмета двумя пальцами, начинают ходить позже обычного срока.</w:t>
      </w:r>
    </w:p>
    <w:p w14:paraId="4CCFFFED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29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Amelia_DG" w:hAnsi="Amelia_DG" w:cs="Calibri"/>
          <w:b/>
          <w:bCs/>
          <w:i/>
          <w:iCs/>
          <w:color w:val="000000"/>
          <w:sz w:val="44"/>
          <w:szCs w:val="44"/>
          <w:u w:val="single"/>
        </w:rPr>
        <w:t>Сенсорные игры</w:t>
      </w:r>
    </w:p>
    <w:p w14:paraId="6299FCF7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3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Amelia_DG" w:hAnsi="Amelia_DG" w:cs="Calibri"/>
          <w:b/>
          <w:bCs/>
          <w:color w:val="0000FF"/>
          <w:sz w:val="36"/>
          <w:szCs w:val="36"/>
        </w:rPr>
        <w:t>Игры с водой.</w:t>
      </w:r>
    </w:p>
    <w:p w14:paraId="488A6FB7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 Выливаем, наливаем, сравниваем:</w:t>
      </w:r>
    </w:p>
    <w:p w14:paraId="01EC8D1C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—сколько маленьких стаканчиков поместится в большую бутылку;</w:t>
      </w:r>
    </w:p>
    <w:p w14:paraId="6AEE258A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 наполнить бутылку до половины — она будет плавать;</w:t>
      </w:r>
    </w:p>
    <w:p w14:paraId="4D230C15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 налить бутылку доверху – она будет тонуть;</w:t>
      </w:r>
    </w:p>
    <w:p w14:paraId="5493503A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—«фонтан» из бутылки.</w:t>
      </w:r>
    </w:p>
    <w:p w14:paraId="3279AFAA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 Кидаем в воду все подряд (металл, дерево, резину, пластмассу бумагу, губки):</w:t>
      </w:r>
    </w:p>
    <w:p w14:paraId="0154EA7F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— тонет — не тонет;</w:t>
      </w:r>
    </w:p>
    <w:p w14:paraId="31B4C68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— вылавливаем игрушки;</w:t>
      </w:r>
    </w:p>
    <w:p w14:paraId="7F311251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—</w:t>
      </w:r>
      <w:r>
        <w:rPr>
          <w:rStyle w:val="c7"/>
          <w:color w:val="000000"/>
          <w:sz w:val="28"/>
          <w:szCs w:val="28"/>
        </w:rPr>
        <w:t> «дождь» из губки.</w:t>
      </w:r>
    </w:p>
    <w:p w14:paraId="18989AA3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 эксперименты с подкрашенной водой: прозрачная – не прозрачная.</w:t>
      </w:r>
    </w:p>
    <w:p w14:paraId="31711BFC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 Лёд. Знакомим ребёнка с разной температурой: - холодно – тепло – горячо.</w:t>
      </w:r>
    </w:p>
    <w:p w14:paraId="5B4B51EF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растворяется – не растворяется, тает – не тает.</w:t>
      </w:r>
    </w:p>
    <w:p w14:paraId="73933149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 Создаем воронку: дуем в воду через трубочку.</w:t>
      </w:r>
    </w:p>
    <w:p w14:paraId="70D6BA33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ind w:left="3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Amelia_DG" w:hAnsi="Amelia_DG" w:cs="Calibri"/>
          <w:b/>
          <w:bCs/>
          <w:color w:val="0000FF"/>
          <w:sz w:val="36"/>
          <w:szCs w:val="36"/>
        </w:rPr>
        <w:t>Игры с тестом</w:t>
      </w:r>
    </w:p>
    <w:p w14:paraId="78B219F4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Способствуют развитию мелкой моторики, процессов ощущения, расслабляют ребенка, снимают эмоциональное напряжение. Детям предлагается несколько комочков из цветного теста (красный, синий, желтый).</w:t>
      </w:r>
    </w:p>
    <w:p w14:paraId="639AA757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 Пальчики шагают по лепешке (подушечки пальцев быстрыми движениями надавливают на середину и края лепешки).</w:t>
      </w:r>
    </w:p>
    <w:p w14:paraId="3F129EA1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 На плоскую картинку из теста кладут ладошку, надавливают на тыльную сторону ладони.</w:t>
      </w:r>
    </w:p>
    <w:p w14:paraId="485C6127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 Большим пальцем надавливают в середине лепешки.</w:t>
      </w:r>
    </w:p>
    <w:p w14:paraId="1B07E6C4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 Лепешку украшают горохом, фасолью.</w:t>
      </w:r>
    </w:p>
    <w:p w14:paraId="192CBFA0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 Ребенку дают комочек теста оранжевого цвета «Лепим колобок» — раскатываем между ладонями шар, дети проговаривают: «Колобок, колобок, румяный бок».</w:t>
      </w:r>
    </w:p>
    <w:p w14:paraId="64C02F78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6. Детям предлагают приклеить колобку глазки, рот, нос из фасоли.</w:t>
      </w:r>
    </w:p>
    <w:p w14:paraId="3BEA0056" w14:textId="77777777" w:rsidR="003C1069" w:rsidRDefault="003C1069" w:rsidP="003C10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7. Строят пирамидку, скрепляют шарики или кубики кусочками теста. Нанизывают шарики из теста на палочку, карандаш.</w:t>
      </w:r>
    </w:p>
    <w:p w14:paraId="3CA8737A" w14:textId="77777777" w:rsidR="00105F30" w:rsidRDefault="00105F30"/>
    <w:sectPr w:rsidR="0010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elia_D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09EF"/>
    <w:multiLevelType w:val="multilevel"/>
    <w:tmpl w:val="B23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43"/>
    <w:rsid w:val="00105F30"/>
    <w:rsid w:val="003C1069"/>
    <w:rsid w:val="006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FB14"/>
  <w15:chartTrackingRefBased/>
  <w15:docId w15:val="{C8E08AF1-9F3C-4DFA-8316-FED59F6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3C1069"/>
  </w:style>
  <w:style w:type="paragraph" w:customStyle="1" w:styleId="c22">
    <w:name w:val="c22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3C1069"/>
  </w:style>
  <w:style w:type="paragraph" w:customStyle="1" w:styleId="c18">
    <w:name w:val="c18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3C1069"/>
  </w:style>
  <w:style w:type="paragraph" w:customStyle="1" w:styleId="c30">
    <w:name w:val="c30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3C1069"/>
  </w:style>
  <w:style w:type="character" w:customStyle="1" w:styleId="c8">
    <w:name w:val="c8"/>
    <w:basedOn w:val="a0"/>
    <w:rsid w:val="003C1069"/>
  </w:style>
  <w:style w:type="paragraph" w:customStyle="1" w:styleId="c27">
    <w:name w:val="c27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3C1069"/>
  </w:style>
  <w:style w:type="paragraph" w:customStyle="1" w:styleId="c4">
    <w:name w:val="c4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3C1069"/>
  </w:style>
  <w:style w:type="paragraph" w:customStyle="1" w:styleId="c6">
    <w:name w:val="c6"/>
    <w:basedOn w:val="a"/>
    <w:rsid w:val="003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8">
    <w:name w:val="c28"/>
    <w:basedOn w:val="a0"/>
    <w:rsid w:val="003C1069"/>
  </w:style>
  <w:style w:type="character" w:customStyle="1" w:styleId="c5">
    <w:name w:val="c5"/>
    <w:basedOn w:val="a0"/>
    <w:rsid w:val="003C1069"/>
  </w:style>
  <w:style w:type="character" w:customStyle="1" w:styleId="c21">
    <w:name w:val="c21"/>
    <w:basedOn w:val="a0"/>
    <w:rsid w:val="003C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Герасимов</dc:creator>
  <cp:keywords/>
  <dc:description/>
  <cp:lastModifiedBy>Евгений Герасимов</cp:lastModifiedBy>
  <cp:revision>3</cp:revision>
  <dcterms:created xsi:type="dcterms:W3CDTF">2023-04-07T12:50:00Z</dcterms:created>
  <dcterms:modified xsi:type="dcterms:W3CDTF">2023-04-07T12:51:00Z</dcterms:modified>
</cp:coreProperties>
</file>