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FA" w:rsidRPr="00CF38B0" w:rsidRDefault="003875FA" w:rsidP="00CF38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38B0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:rsidR="003875FA" w:rsidRPr="00CF38B0" w:rsidRDefault="003875FA" w:rsidP="00CF38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38B0">
        <w:rPr>
          <w:rFonts w:ascii="Times New Roman" w:hAnsi="Times New Roman" w:cs="Times New Roman"/>
          <w:b/>
          <w:sz w:val="32"/>
          <w:szCs w:val="32"/>
        </w:rPr>
        <w:t>«ЮНЫЕ ЧЕБОКСАРЦЫ УЧАТСЯ ПЛАВАТЬ»</w:t>
      </w:r>
    </w:p>
    <w:tbl>
      <w:tblPr>
        <w:tblStyle w:val="1-2"/>
        <w:tblW w:w="0" w:type="auto"/>
        <w:tblInd w:w="-46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E0" w:firstRow="1" w:lastRow="1" w:firstColumn="1" w:lastColumn="1" w:noHBand="0" w:noVBand="0"/>
      </w:tblPr>
      <w:tblGrid>
        <w:gridCol w:w="2805"/>
        <w:gridCol w:w="6983"/>
      </w:tblGrid>
      <w:tr w:rsidR="003875FA" w:rsidRPr="008D4053" w:rsidTr="00604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875FA" w:rsidRPr="00604FA1" w:rsidRDefault="00604FA1" w:rsidP="000530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04F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875FA" w:rsidRDefault="003875FA" w:rsidP="00053004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04F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«Юные </w:t>
            </w:r>
            <w:proofErr w:type="spellStart"/>
            <w:r w:rsidRPr="00604F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чебоксарцы</w:t>
            </w:r>
            <w:proofErr w:type="spellEnd"/>
            <w:r w:rsidRPr="00604F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учатся плавать»</w:t>
            </w:r>
          </w:p>
          <w:p w:rsidR="00604FA1" w:rsidRPr="00604FA1" w:rsidRDefault="00604FA1" w:rsidP="00053004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3875FA" w:rsidRPr="008D4053" w:rsidTr="00387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875FA" w:rsidRPr="003875FA" w:rsidRDefault="003875FA" w:rsidP="000530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  <w:p w:rsidR="003875FA" w:rsidRPr="003875FA" w:rsidRDefault="003875FA" w:rsidP="000530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875FA" w:rsidRPr="003875FA" w:rsidRDefault="003875FA" w:rsidP="00053004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3875FA" w:rsidRPr="008D4053" w:rsidTr="003875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3875FA" w:rsidRPr="008D4053" w:rsidRDefault="003875FA" w:rsidP="000530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top w:val="single" w:sz="4" w:space="0" w:color="auto"/>
              <w:left w:val="none" w:sz="0" w:space="0" w:color="auto"/>
            </w:tcBorders>
            <w:shd w:val="clear" w:color="auto" w:fill="F2DBDB" w:themeFill="accent2" w:themeFillTint="33"/>
          </w:tcPr>
          <w:p w:rsidR="003875FA" w:rsidRPr="008D4053" w:rsidRDefault="003875FA" w:rsidP="00053004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40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Педагоги </w:t>
            </w:r>
            <w:r w:rsidR="00CF38B0" w:rsidRPr="00E6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r w:rsidR="00CF38B0" w:rsidRPr="00E61ADA">
              <w:rPr>
                <w:rFonts w:ascii="Times New Roman" w:hAnsi="Times New Roman" w:cs="Times New Roman"/>
                <w:sz w:val="28"/>
                <w:szCs w:val="28"/>
              </w:rPr>
              <w:t>«Детский</w:t>
            </w:r>
            <w:r w:rsidR="00CF38B0" w:rsidRPr="00E61A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F38B0" w:rsidRPr="00E61ADA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r w:rsidR="00CF38B0" w:rsidRPr="00E61A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F38B0" w:rsidRPr="00E61A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F38B0" w:rsidRPr="00E61A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F38B0" w:rsidRPr="00E61ADA">
              <w:rPr>
                <w:rFonts w:ascii="Times New Roman" w:hAnsi="Times New Roman" w:cs="Times New Roman"/>
                <w:sz w:val="28"/>
                <w:szCs w:val="28"/>
              </w:rPr>
              <w:t>205 «Новоград»</w:t>
            </w:r>
            <w:r w:rsidR="00CF38B0" w:rsidRPr="00E61A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F38B0" w:rsidRPr="00E61A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F38B0" w:rsidRPr="00E61ADA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="00CF38B0" w:rsidRPr="00E61ADA">
              <w:rPr>
                <w:rFonts w:ascii="Times New Roman" w:hAnsi="Times New Roman" w:cs="Times New Roman"/>
                <w:sz w:val="28"/>
                <w:szCs w:val="28"/>
              </w:rPr>
              <w:t>Чебоксары</w:t>
            </w:r>
          </w:p>
        </w:tc>
      </w:tr>
      <w:tr w:rsidR="003875FA" w:rsidRPr="008D4053" w:rsidTr="00387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bottom w:val="single" w:sz="4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3875FA" w:rsidRPr="008D4053" w:rsidRDefault="003875FA" w:rsidP="000530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left w:val="none" w:sz="0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3875FA" w:rsidRPr="003875FA" w:rsidRDefault="003875FA" w:rsidP="00387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 Российской Федерации «Об образовании»;</w:t>
            </w:r>
          </w:p>
          <w:p w:rsidR="003875FA" w:rsidRPr="003875FA" w:rsidRDefault="003875FA" w:rsidP="00387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 санитарно-эпидемиологическом благополучии населения № 52 от 05.06.2012;</w:t>
            </w:r>
          </w:p>
          <w:p w:rsidR="003875FA" w:rsidRPr="003875FA" w:rsidRDefault="003875FA" w:rsidP="00387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 РФ «О защите прав потребителей» №2300-1;</w:t>
            </w:r>
          </w:p>
          <w:p w:rsidR="003875FA" w:rsidRPr="003875FA" w:rsidRDefault="003875FA" w:rsidP="00387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«Об основах охраны здоровья граждан в Российской Федерации» №323 от 21.11.2011;</w:t>
            </w:r>
          </w:p>
          <w:p w:rsidR="003875FA" w:rsidRPr="003875FA" w:rsidRDefault="003875FA" w:rsidP="00387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СанПиН 2.1.2.1188-03 «Плавательные бассейны. Гигиенические требования к устройству, эксплуатации и качеству воды. Контроль качества»;</w:t>
            </w:r>
          </w:p>
          <w:p w:rsidR="003875FA" w:rsidRPr="003875FA" w:rsidRDefault="003875FA" w:rsidP="00387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Постановление Главного государственного санитарного врача РФ от 26.09.2001 N 24 (ред. от 28.06.2010) "О введении в действие Санитарных правил" (вместе с "СанПиН 2.1.4.1074-01.2.1.4.</w:t>
            </w:r>
            <w:proofErr w:type="gramEnd"/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нормативы") (Зарегистрировано в Минюсте России 31.10.2001 N 3011);</w:t>
            </w:r>
          </w:p>
          <w:p w:rsidR="003875FA" w:rsidRPr="008D4053" w:rsidRDefault="003875FA" w:rsidP="003875FA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</w:tc>
      </w:tr>
      <w:tr w:rsidR="003875FA" w:rsidRPr="008D4053" w:rsidTr="00604F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875FA" w:rsidRPr="008D4053" w:rsidRDefault="003875FA" w:rsidP="000530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875FA" w:rsidRPr="00D821C5" w:rsidRDefault="003875FA" w:rsidP="00D82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педагогических и организационных условий, способствующих эффективному обучению плав</w:t>
            </w:r>
            <w:r w:rsidR="00D82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анию детей дошкольного возраста</w:t>
            </w:r>
            <w:r w:rsidR="00D821C5" w:rsidRPr="00D82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3875FA" w:rsidRPr="008D4053" w:rsidTr="00387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875FA" w:rsidRPr="008D4053" w:rsidRDefault="003875FA" w:rsidP="000530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875FA" w:rsidRPr="003875FA" w:rsidRDefault="003875FA" w:rsidP="003875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крепление здоровья и физическое</w:t>
            </w: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детей.</w:t>
            </w:r>
          </w:p>
          <w:p w:rsidR="003875FA" w:rsidRPr="003875FA" w:rsidRDefault="003875FA" w:rsidP="003875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Формирование необходимого жизненного навыка – плавания.</w:t>
            </w:r>
          </w:p>
          <w:p w:rsidR="003875FA" w:rsidRPr="003875FA" w:rsidRDefault="003875FA" w:rsidP="003875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Создание условий для обучения плаванию:</w:t>
            </w:r>
          </w:p>
          <w:p w:rsidR="003875FA" w:rsidRPr="003875FA" w:rsidRDefault="003875FA" w:rsidP="003875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детей, не посещающих детский сад;</w:t>
            </w:r>
          </w:p>
          <w:p w:rsidR="003875FA" w:rsidRPr="003875FA" w:rsidRDefault="003875FA" w:rsidP="003875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воспитанников детских садов, не имеющих бассейн.</w:t>
            </w:r>
          </w:p>
          <w:p w:rsidR="003875FA" w:rsidRPr="003875FA" w:rsidRDefault="003875FA" w:rsidP="003875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Повышение уровня удовлетворенности родительской общественности организацией плавания в ДОУ.</w:t>
            </w:r>
          </w:p>
          <w:p w:rsidR="003875FA" w:rsidRPr="003875FA" w:rsidRDefault="003875FA" w:rsidP="003875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Создание информационного пространства для социально-просветительское деятельности, открытости и прозрачности реализации проекта.</w:t>
            </w:r>
            <w:proofErr w:type="gramEnd"/>
          </w:p>
          <w:p w:rsidR="003875FA" w:rsidRDefault="003875FA" w:rsidP="003875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Выработка единого стратегии по обучению плаванию дошкольников в учреждениях города.</w:t>
            </w:r>
          </w:p>
          <w:p w:rsidR="003875FA" w:rsidRPr="003875FA" w:rsidRDefault="003875FA" w:rsidP="003875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Создание нормативно-правовой базы сопровождения проекта.</w:t>
            </w:r>
          </w:p>
          <w:p w:rsidR="003875FA" w:rsidRPr="003875FA" w:rsidRDefault="003875FA" w:rsidP="003875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Повышение профессиональной компетентности кадровых ресурсов, участвовавших в ходе реализации проекта.</w:t>
            </w:r>
          </w:p>
          <w:p w:rsidR="003875FA" w:rsidRPr="008D4053" w:rsidRDefault="003875FA" w:rsidP="003875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Обогащение материально-технической базы дошкольного учреждения.</w:t>
            </w:r>
          </w:p>
        </w:tc>
      </w:tr>
      <w:tr w:rsidR="003875FA" w:rsidRPr="008D4053" w:rsidTr="00604F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875FA" w:rsidRPr="008D4053" w:rsidRDefault="003875FA" w:rsidP="000530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875FA" w:rsidRPr="003875FA" w:rsidRDefault="003875FA" w:rsidP="003875FA">
            <w:pPr>
              <w:tabs>
                <w:tab w:val="left" w:pos="47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Снижение уровня заболеваемости доли воспитанников и повышение уровня физического развитие детей.</w:t>
            </w:r>
          </w:p>
          <w:p w:rsidR="003875FA" w:rsidRPr="003875FA" w:rsidRDefault="003875FA" w:rsidP="003875FA">
            <w:pPr>
              <w:tabs>
                <w:tab w:val="left" w:pos="47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Увеличение удельного веса воспитанников, прошедших курс обучения плаванию, умеющих плавать.</w:t>
            </w:r>
          </w:p>
          <w:p w:rsidR="003875FA" w:rsidRPr="003875FA" w:rsidRDefault="003875FA" w:rsidP="003875FA">
            <w:pPr>
              <w:tabs>
                <w:tab w:val="left" w:pos="47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Разработаны и реализуются проекты для детей дошкольного возраста города Чебоксары, не посещающих ДОУ или посещающих ДОУ, где нет бассейна.</w:t>
            </w:r>
          </w:p>
          <w:p w:rsidR="003875FA" w:rsidRPr="003875FA" w:rsidRDefault="003875FA" w:rsidP="003875FA">
            <w:pPr>
              <w:tabs>
                <w:tab w:val="left" w:pos="47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- 95% родительской общественности удовлетворены организацией плавания в детских садах города.</w:t>
            </w:r>
          </w:p>
          <w:p w:rsidR="003875FA" w:rsidRPr="003875FA" w:rsidRDefault="003875FA" w:rsidP="003875FA">
            <w:pPr>
              <w:tabs>
                <w:tab w:val="left" w:pos="47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Высокий рейтинг учреждений, реализующих проект</w:t>
            </w:r>
          </w:p>
          <w:p w:rsidR="003875FA" w:rsidRPr="003875FA" w:rsidRDefault="003875FA" w:rsidP="003875FA">
            <w:pPr>
              <w:tabs>
                <w:tab w:val="left" w:pos="47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Эффективная система работы по обучению плаванию дошкольников в учреждениях города:</w:t>
            </w:r>
          </w:p>
          <w:p w:rsidR="003875FA" w:rsidRPr="003875FA" w:rsidRDefault="003875FA" w:rsidP="003875FA">
            <w:pPr>
              <w:tabs>
                <w:tab w:val="left" w:pos="47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а) в 100% ДОУ, </w:t>
            </w:r>
            <w:proofErr w:type="gramStart"/>
            <w:r w:rsidRPr="003875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реализующих</w:t>
            </w:r>
            <w:proofErr w:type="gramEnd"/>
            <w:r w:rsidRPr="003875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проект, разработан собственный </w:t>
            </w:r>
            <w:proofErr w:type="spellStart"/>
            <w:r w:rsidRPr="003875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подпроект</w:t>
            </w:r>
            <w:proofErr w:type="spellEnd"/>
            <w:r w:rsidRPr="003875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плаванию;</w:t>
            </w:r>
          </w:p>
          <w:p w:rsidR="003875FA" w:rsidRPr="003875FA" w:rsidRDefault="003875FA" w:rsidP="003875FA">
            <w:pPr>
              <w:tabs>
                <w:tab w:val="left" w:pos="47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б) Полная обеспеченность(100%) нормативным и методическим сопровождением в каждом ДОУ, реализующим проект.</w:t>
            </w:r>
          </w:p>
          <w:p w:rsidR="003875FA" w:rsidRPr="003875FA" w:rsidRDefault="003875FA" w:rsidP="003875FA">
            <w:pPr>
              <w:tabs>
                <w:tab w:val="left" w:pos="47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Увеличение доли педагогов, профессионально активных, повышающих квалификационный уровень, использующих современные и вариативные технологии;</w:t>
            </w:r>
          </w:p>
          <w:p w:rsidR="003875FA" w:rsidRPr="008D4053" w:rsidRDefault="003875FA" w:rsidP="003875FA">
            <w:pPr>
              <w:tabs>
                <w:tab w:val="left" w:pos="47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Увеличение суммы внебюджетных средств, </w:t>
            </w:r>
            <w:r w:rsidRPr="003875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направленных на улучшение материально-технической базы ДОУ</w:t>
            </w:r>
          </w:p>
        </w:tc>
      </w:tr>
      <w:tr w:rsidR="003875FA" w:rsidRPr="008D4053" w:rsidTr="00387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875FA" w:rsidRPr="008D4053" w:rsidRDefault="003875FA" w:rsidP="000530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875FA" w:rsidRPr="008D4053" w:rsidRDefault="003875FA" w:rsidP="00CF3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D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</w:t>
            </w:r>
            <w:r w:rsidR="00CF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82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август 20</w:t>
            </w:r>
            <w:r w:rsidR="00D821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CF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3875FA" w:rsidRPr="008D4053" w:rsidTr="003875F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875FA" w:rsidRPr="008D4053" w:rsidRDefault="003875FA" w:rsidP="000530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  <w:p w:rsidR="003875FA" w:rsidRPr="008D4053" w:rsidRDefault="003875FA" w:rsidP="000530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875FA" w:rsidRPr="008D4053" w:rsidRDefault="003875FA" w:rsidP="00053004">
            <w:pPr>
              <w:tabs>
                <w:tab w:val="left" w:pos="47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40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Педагоги, дети, родители </w:t>
            </w:r>
            <w:r w:rsidR="00CF38B0" w:rsidRPr="00E6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r w:rsidR="00CF38B0" w:rsidRPr="00E61ADA">
              <w:rPr>
                <w:rFonts w:ascii="Times New Roman" w:hAnsi="Times New Roman" w:cs="Times New Roman"/>
                <w:sz w:val="28"/>
                <w:szCs w:val="28"/>
              </w:rPr>
              <w:t>«Детский</w:t>
            </w:r>
            <w:r w:rsidR="00CF38B0" w:rsidRPr="00E61A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F38B0" w:rsidRPr="00E61ADA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r w:rsidR="00CF38B0" w:rsidRPr="00E61A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F38B0" w:rsidRPr="00E61A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F38B0" w:rsidRPr="00E61AD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F38B0" w:rsidRPr="00E61ADA">
              <w:rPr>
                <w:rFonts w:ascii="Times New Roman" w:hAnsi="Times New Roman" w:cs="Times New Roman"/>
                <w:sz w:val="28"/>
                <w:szCs w:val="28"/>
              </w:rPr>
              <w:t>205 «Новоград»</w:t>
            </w:r>
            <w:r w:rsidR="00CF38B0" w:rsidRPr="00E61A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F38B0" w:rsidRPr="00E61A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F38B0" w:rsidRPr="00E61ADA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="00CF38B0" w:rsidRPr="00E61ADA">
              <w:rPr>
                <w:rFonts w:ascii="Times New Roman" w:hAnsi="Times New Roman" w:cs="Times New Roman"/>
                <w:sz w:val="28"/>
                <w:szCs w:val="28"/>
              </w:rPr>
              <w:t>Чебоксары</w:t>
            </w:r>
          </w:p>
        </w:tc>
      </w:tr>
    </w:tbl>
    <w:p w:rsidR="000F70B5" w:rsidRDefault="000F70B5" w:rsidP="003875FA"/>
    <w:p w:rsidR="000F70B5" w:rsidRPr="000F70B5" w:rsidRDefault="000F70B5" w:rsidP="000F70B5"/>
    <w:p w:rsidR="000F70B5" w:rsidRPr="000F70B5" w:rsidRDefault="000F70B5" w:rsidP="000F70B5"/>
    <w:p w:rsidR="000F70B5" w:rsidRPr="000F70B5" w:rsidRDefault="000F70B5" w:rsidP="000F70B5"/>
    <w:p w:rsidR="000F70B5" w:rsidRPr="000F70B5" w:rsidRDefault="000F70B5" w:rsidP="000F70B5">
      <w:bookmarkStart w:id="0" w:name="_GoBack"/>
      <w:bookmarkEnd w:id="0"/>
    </w:p>
    <w:p w:rsidR="000F70B5" w:rsidRPr="000F70B5" w:rsidRDefault="000F70B5" w:rsidP="000F70B5"/>
    <w:p w:rsidR="000F70B5" w:rsidRPr="000F70B5" w:rsidRDefault="000F70B5" w:rsidP="000F70B5"/>
    <w:p w:rsidR="000F70B5" w:rsidRDefault="000F70B5" w:rsidP="000F70B5"/>
    <w:p w:rsidR="000E6A49" w:rsidRPr="000F70B5" w:rsidRDefault="000F70B5" w:rsidP="000F70B5">
      <w:pPr>
        <w:tabs>
          <w:tab w:val="left" w:pos="2970"/>
        </w:tabs>
      </w:pPr>
      <w:r>
        <w:tab/>
      </w:r>
    </w:p>
    <w:sectPr w:rsidR="000E6A49" w:rsidRPr="000F70B5" w:rsidSect="00CF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1E"/>
    <w:rsid w:val="000E6A49"/>
    <w:rsid w:val="000F70B5"/>
    <w:rsid w:val="00134A32"/>
    <w:rsid w:val="003875FA"/>
    <w:rsid w:val="00604FA1"/>
    <w:rsid w:val="00C9691E"/>
    <w:rsid w:val="00CF38B0"/>
    <w:rsid w:val="00D8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387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0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387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0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</cp:lastModifiedBy>
  <cp:revision>2</cp:revision>
  <dcterms:created xsi:type="dcterms:W3CDTF">2021-09-06T09:51:00Z</dcterms:created>
  <dcterms:modified xsi:type="dcterms:W3CDTF">2021-09-06T09:51:00Z</dcterms:modified>
</cp:coreProperties>
</file>