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bookmarkStart w:id="0" w:name="_GoBack"/>
      <w:bookmarkEnd w:id="0"/>
      <w:r w:rsidRPr="00F45545">
        <w:rPr>
          <w:b/>
          <w:color w:val="2C2D2E"/>
          <w:sz w:val="28"/>
          <w:szCs w:val="28"/>
        </w:rPr>
        <w:t>Сибирская язва – опасная инфекционная болезнь.</w:t>
      </w:r>
      <w:r w:rsidRPr="00F45545">
        <w:rPr>
          <w:color w:val="2C2D2E"/>
          <w:sz w:val="28"/>
          <w:szCs w:val="28"/>
        </w:rPr>
        <w:t xml:space="preserve"> </w:t>
      </w:r>
    </w:p>
    <w:p w:rsidR="00F45545" w:rsidRP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Возбудитель сибирской язвы </w:t>
      </w:r>
      <w:proofErr w:type="spellStart"/>
      <w:r w:rsidRPr="00F45545">
        <w:rPr>
          <w:color w:val="2C2D2E"/>
          <w:sz w:val="28"/>
          <w:szCs w:val="28"/>
        </w:rPr>
        <w:t>Bacillus</w:t>
      </w:r>
      <w:proofErr w:type="spellEnd"/>
      <w:r w:rsidRPr="00F45545">
        <w:rPr>
          <w:color w:val="2C2D2E"/>
          <w:sz w:val="28"/>
          <w:szCs w:val="28"/>
        </w:rPr>
        <w:t xml:space="preserve"> </w:t>
      </w:r>
      <w:proofErr w:type="spellStart"/>
      <w:r w:rsidRPr="00F45545">
        <w:rPr>
          <w:color w:val="2C2D2E"/>
          <w:sz w:val="28"/>
          <w:szCs w:val="28"/>
        </w:rPr>
        <w:t>anthracis</w:t>
      </w:r>
      <w:proofErr w:type="spellEnd"/>
      <w:r w:rsidRPr="00F45545">
        <w:rPr>
          <w:color w:val="2C2D2E"/>
          <w:sz w:val="28"/>
          <w:szCs w:val="28"/>
        </w:rPr>
        <w:t xml:space="preserve"> способен образовывать споры, которые устойчивы в окружающей среде и могут сохраняться в почве в течение многих лет. Источником сибирской язвы для человека являются больные сельскохозяйственные животные: крупный рогатый скот, лошади, ослы, овцы, козы, олени, верблюды, а также термически не обработанная пищевая продукция от них.</w:t>
      </w:r>
    </w:p>
    <w:p w:rsidR="00F45545" w:rsidRP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F45545">
        <w:rPr>
          <w:b/>
          <w:color w:val="2C2D2E"/>
          <w:sz w:val="28"/>
          <w:szCs w:val="28"/>
        </w:rPr>
        <w:t>Как проявляется сибирская язва у животных?</w:t>
      </w:r>
    </w:p>
    <w:p w:rsidR="00F45545" w:rsidRP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У крупного рогатого скота и лошадей болезнь протекает остро. Характеризуется резким повышением температуры, отказом от корма, отеками головы, шеи.</w:t>
      </w:r>
    </w:p>
    <w:p w:rsidR="00F45545" w:rsidRP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Вспышки среди животных территориально привязаны к почвенным очагам, которые образуются в результате непосредственного инфицирования почвы выделениями больных животных на пастбищах, в местах стойлового содержания животных, в местах захоронения трупов, а также возникают путём смыва и заноса спор на новые территории дождевыми, талыми и сточными водами.</w:t>
      </w:r>
    </w:p>
    <w:p w:rsid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Заражение может произойти при участии большого числа факторов передачи. К ним относятся выделения и шкуры больных животных, их внутренние органы, мясные и другие пищевые продукты, почва, вода, воздух, предметы внешней среды, обсеменённые сибиреязвенными спорами.</w:t>
      </w:r>
      <w:r w:rsidRPr="00F45545">
        <w:rPr>
          <w:color w:val="2C2D2E"/>
          <w:sz w:val="28"/>
          <w:szCs w:val="28"/>
        </w:rPr>
        <w:br/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C2D2E"/>
          <w:sz w:val="28"/>
          <w:szCs w:val="28"/>
        </w:rPr>
      </w:pPr>
      <w:r w:rsidRPr="00F45545">
        <w:rPr>
          <w:b/>
          <w:color w:val="2C2D2E"/>
          <w:sz w:val="28"/>
          <w:szCs w:val="28"/>
        </w:rPr>
        <w:t>Как может заразиться человек?</w:t>
      </w:r>
      <w:r w:rsidRPr="00F45545">
        <w:rPr>
          <w:color w:val="2C2D2E"/>
          <w:sz w:val="28"/>
          <w:szCs w:val="28"/>
        </w:rPr>
        <w:br/>
        <w:t>Заражение человека происходит следующими механизмами и путями передачи:</w:t>
      </w:r>
    </w:p>
    <w:p w:rsidR="00121C85" w:rsidRDefault="00F45545" w:rsidP="00121C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контактный, прямой контакт с больным скотом, когда микроб 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попадает в микротравмы наружных покровов (царапины, ссадины, мелкие порезы) во время ухода за животными, при вскрытии их трупов, снятии шкуры и разделке туш;</w:t>
      </w:r>
    </w:p>
    <w:p w:rsidR="00121C85" w:rsidRDefault="00F45545" w:rsidP="00121C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аэрогенный, реализуемый воздушно-пылевым или воздушно-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gramStart"/>
      <w:r w:rsidRPr="00F45545">
        <w:rPr>
          <w:color w:val="2C2D2E"/>
          <w:sz w:val="28"/>
          <w:szCs w:val="28"/>
        </w:rPr>
        <w:t>капельным</w:t>
      </w:r>
      <w:proofErr w:type="gramEnd"/>
      <w:r w:rsidRPr="00F45545">
        <w:rPr>
          <w:color w:val="2C2D2E"/>
          <w:sz w:val="28"/>
          <w:szCs w:val="28"/>
        </w:rPr>
        <w:t xml:space="preserve"> путями, так как споры сибиреязвенной палочки могут проникать в дыхательные пути;</w:t>
      </w:r>
    </w:p>
    <w:p w:rsidR="00121C85" w:rsidRDefault="00F45545" w:rsidP="00121C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gramStart"/>
      <w:r w:rsidRPr="00F45545">
        <w:rPr>
          <w:color w:val="2C2D2E"/>
          <w:sz w:val="28"/>
          <w:szCs w:val="28"/>
        </w:rPr>
        <w:t>алиментарный</w:t>
      </w:r>
      <w:proofErr w:type="gramEnd"/>
      <w:r w:rsidRPr="00F45545">
        <w:rPr>
          <w:color w:val="2C2D2E"/>
          <w:sz w:val="28"/>
          <w:szCs w:val="28"/>
        </w:rPr>
        <w:t xml:space="preserve"> (пищевой), наблюдается при употреблении 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недостаточно термически обработанной мясной продукции.</w:t>
      </w:r>
    </w:p>
    <w:p w:rsidR="00F45545" w:rsidRPr="00F45545" w:rsidRDefault="00F45545" w:rsidP="00121C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Заражение человека от человека не наблюдается.</w:t>
      </w:r>
    </w:p>
    <w:p w:rsidR="00F45545" w:rsidRP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121C85">
        <w:rPr>
          <w:b/>
          <w:color w:val="2C2D2E"/>
          <w:sz w:val="28"/>
          <w:szCs w:val="28"/>
        </w:rPr>
        <w:t>Как проявляется сибирская язва у человека?</w:t>
      </w:r>
    </w:p>
    <w:p w:rsidR="00121C85" w:rsidRDefault="00F45545" w:rsidP="00121C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Чаще всего у человека наблюдается кожная форма (у 95%). 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Характерно острое начало (лихорадка), на коже рук (в месте проникновения микроба) появляются язвы.</w:t>
      </w:r>
    </w:p>
    <w:p w:rsidR="00F45545" w:rsidRPr="00F45545" w:rsidRDefault="00F45545" w:rsidP="00121C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При лёгочной форме – боли в груди, одышка, пневмония.</w:t>
      </w:r>
    </w:p>
    <w:p w:rsidR="00F45545" w:rsidRPr="00F45545" w:rsidRDefault="00F45545" w:rsidP="00121C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При </w:t>
      </w:r>
      <w:proofErr w:type="gramStart"/>
      <w:r w:rsidRPr="00F45545">
        <w:rPr>
          <w:color w:val="2C2D2E"/>
          <w:sz w:val="28"/>
          <w:szCs w:val="28"/>
        </w:rPr>
        <w:t>кишечной</w:t>
      </w:r>
      <w:proofErr w:type="gramEnd"/>
      <w:r w:rsidRPr="00F45545">
        <w:rPr>
          <w:color w:val="2C2D2E"/>
          <w:sz w:val="28"/>
          <w:szCs w:val="28"/>
        </w:rPr>
        <w:t xml:space="preserve"> – понос, рвота, метеоризм.</w:t>
      </w:r>
    </w:p>
    <w:p w:rsidR="00F45545" w:rsidRP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121C85">
        <w:rPr>
          <w:b/>
          <w:color w:val="2C2D2E"/>
          <w:sz w:val="28"/>
          <w:szCs w:val="28"/>
        </w:rPr>
        <w:t>Как предупредить заражение сибирской язвой?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При подозрении на выявление внешних признаков заболевания у </w:t>
      </w:r>
      <w:r w:rsidR="00121C85">
        <w:rPr>
          <w:color w:val="2C2D2E"/>
          <w:sz w:val="28"/>
          <w:szCs w:val="28"/>
        </w:rPr>
        <w:t xml:space="preserve"> </w:t>
      </w:r>
      <w:r w:rsidRPr="00F45545">
        <w:rPr>
          <w:color w:val="2C2D2E"/>
          <w:sz w:val="28"/>
          <w:szCs w:val="28"/>
        </w:rPr>
        <w:t>животных следует немедленно обращаться к ветеринарному специалисту населённого пункта.</w:t>
      </w:r>
      <w:r w:rsidR="00121C85">
        <w:rPr>
          <w:color w:val="2C2D2E"/>
          <w:sz w:val="28"/>
          <w:szCs w:val="28"/>
        </w:rPr>
        <w:t xml:space="preserve"> </w:t>
      </w:r>
      <w:r w:rsidRPr="00F45545">
        <w:rPr>
          <w:color w:val="2C2D2E"/>
          <w:sz w:val="28"/>
          <w:szCs w:val="28"/>
        </w:rPr>
        <w:t xml:space="preserve">Нельзя допускать вынужденный убой животных и разделку туш без </w:t>
      </w:r>
      <w:r w:rsidRPr="00F45545">
        <w:rPr>
          <w:color w:val="2C2D2E"/>
          <w:sz w:val="28"/>
          <w:szCs w:val="28"/>
        </w:rPr>
        <w:lastRenderedPageBreak/>
        <w:t>вет</w:t>
      </w:r>
      <w:r w:rsidR="00121C85">
        <w:rPr>
          <w:color w:val="2C2D2E"/>
          <w:sz w:val="28"/>
          <w:szCs w:val="28"/>
        </w:rPr>
        <w:t xml:space="preserve">еринарного освидетельствования. </w:t>
      </w:r>
      <w:r w:rsidRPr="00F45545">
        <w:rPr>
          <w:color w:val="2C2D2E"/>
          <w:sz w:val="28"/>
          <w:szCs w:val="28"/>
        </w:rPr>
        <w:t>Для исключения заражения не приобретать мясо у частных лиц на импровизированных ры</w:t>
      </w:r>
      <w:r w:rsidR="00121C85">
        <w:rPr>
          <w:color w:val="2C2D2E"/>
          <w:sz w:val="28"/>
          <w:szCs w:val="28"/>
        </w:rPr>
        <w:t xml:space="preserve">нках. </w:t>
      </w:r>
      <w:r w:rsidRPr="00F45545">
        <w:rPr>
          <w:color w:val="2C2D2E"/>
          <w:sz w:val="28"/>
          <w:szCs w:val="28"/>
        </w:rPr>
        <w:t>Лица, находившиеся в контакте с больными животными или заразным материалом, подлежат активному врачебному наблюдению в течение 2 недель.</w:t>
      </w:r>
      <w:r w:rsidRPr="00F45545">
        <w:rPr>
          <w:color w:val="2C2D2E"/>
          <w:sz w:val="28"/>
          <w:szCs w:val="28"/>
        </w:rPr>
        <w:br/>
      </w:r>
      <w:proofErr w:type="gramStart"/>
      <w:r w:rsidRPr="00F45545">
        <w:rPr>
          <w:color w:val="2C2D2E"/>
          <w:sz w:val="28"/>
          <w:szCs w:val="28"/>
        </w:rPr>
        <w:t>Надевайте маску при уборке помещений для скота, работе с</w:t>
      </w:r>
      <w:r w:rsidR="00121C85">
        <w:rPr>
          <w:color w:val="2C2D2E"/>
          <w:sz w:val="28"/>
          <w:szCs w:val="28"/>
        </w:rPr>
        <w:t xml:space="preserve">о шкурами, шерстью, пухом и др.  </w:t>
      </w:r>
      <w:r w:rsidRPr="00F45545">
        <w:rPr>
          <w:color w:val="2C2D2E"/>
          <w:sz w:val="28"/>
          <w:szCs w:val="28"/>
        </w:rPr>
        <w:t>Важнейшее значение имеет вакцинация животных и людей из числа групп профессионального риска (зооветеринарные работники и другие лица, профессионально занятые содержанием скота, а также убоем, разделкой туш и снятием шкур, лица, занятые сбором, хранением, транспортировкой и первичной переработкой сырья животного происхождения).</w:t>
      </w:r>
      <w:proofErr w:type="gramEnd"/>
      <w:r w:rsidRPr="00F45545">
        <w:rPr>
          <w:color w:val="2C2D2E"/>
          <w:sz w:val="28"/>
          <w:szCs w:val="28"/>
        </w:rPr>
        <w:br/>
        <w:t>Диагностика сибирской язвы у человека и животных основывается на эпидемиологических, клинических, лабораторных данных. Лабораторные исследования направлены на обнаружение и идентификацию возбудителя сибирской язвы, выявление ДНК.</w:t>
      </w:r>
    </w:p>
    <w:p w:rsidR="00F45545" w:rsidRP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121C85">
        <w:rPr>
          <w:b/>
          <w:color w:val="2C2D2E"/>
          <w:sz w:val="28"/>
          <w:szCs w:val="28"/>
        </w:rPr>
        <w:t>Лечение сибирской язвы </w:t>
      </w:r>
    </w:p>
    <w:p w:rsid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При первых же признаках болезни надо обращаться к врачу, который поставит диагноз. Для лечения успешно применяются антибиотики. Лечение сибирской язвы проводится только в условиях стационара.</w:t>
      </w:r>
      <w:r w:rsidRPr="00F45545">
        <w:rPr>
          <w:color w:val="2C2D2E"/>
          <w:sz w:val="28"/>
          <w:szCs w:val="28"/>
        </w:rPr>
        <w:br/>
      </w:r>
    </w:p>
    <w:p w:rsidR="00F45545" w:rsidRP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C2D2E"/>
          <w:sz w:val="28"/>
          <w:szCs w:val="28"/>
        </w:rPr>
      </w:pPr>
      <w:r w:rsidRPr="00121C85">
        <w:rPr>
          <w:i/>
          <w:color w:val="2C2D2E"/>
          <w:sz w:val="28"/>
          <w:szCs w:val="28"/>
        </w:rPr>
        <w:t>Первоисточник: Управление Роспотребнадзора по Чувашской Республике - Чувашии</w:t>
      </w:r>
    </w:p>
    <w:p w:rsidR="00F84A9C" w:rsidRDefault="00F84A9C"/>
    <w:sectPr w:rsidR="00F84A9C" w:rsidSect="00121C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8D5"/>
    <w:multiLevelType w:val="hybridMultilevel"/>
    <w:tmpl w:val="106A082C"/>
    <w:lvl w:ilvl="0" w:tplc="5606A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575BE"/>
    <w:multiLevelType w:val="hybridMultilevel"/>
    <w:tmpl w:val="A50AE260"/>
    <w:lvl w:ilvl="0" w:tplc="5606A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8B2420"/>
    <w:multiLevelType w:val="hybridMultilevel"/>
    <w:tmpl w:val="524EE7D8"/>
    <w:lvl w:ilvl="0" w:tplc="5606A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4D"/>
    <w:rsid w:val="00121C85"/>
    <w:rsid w:val="00B14011"/>
    <w:rsid w:val="00B7634D"/>
    <w:rsid w:val="00F45545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Заведующий</cp:lastModifiedBy>
  <cp:revision>2</cp:revision>
  <dcterms:created xsi:type="dcterms:W3CDTF">2023-04-10T05:56:00Z</dcterms:created>
  <dcterms:modified xsi:type="dcterms:W3CDTF">2023-04-10T05:56:00Z</dcterms:modified>
</cp:coreProperties>
</file>