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center"/>
        <w:rPr>
          <w:rFonts w:ascii="Arial" w:hAnsi="Arial" w:cs="Arial"/>
          <w:b/>
          <w:bCs/>
          <w:i/>
          <w:sz w:val="36"/>
          <w:szCs w:val="36"/>
          <w:u w:val="single"/>
        </w:rPr>
      </w:pPr>
      <w:r>
        <w:rPr>
          <w:rFonts w:ascii="Arial" w:hAnsi="Arial" w:cs="Arial"/>
          <w:b/>
          <w:bCs/>
          <w:i/>
          <w:sz w:val="36"/>
          <w:szCs w:val="36"/>
          <w:u w:val="single"/>
        </w:rPr>
        <w:t xml:space="preserve"> </w:t>
      </w:r>
      <w:r>
        <w:rPr>
          <w:rFonts w:ascii="Arial" w:hAnsi="Arial" w:cs="Arial"/>
          <w:b/>
          <w:bCs/>
          <w:i/>
          <w:sz w:val="36"/>
          <w:szCs w:val="36"/>
          <w:u w:val="single"/>
          <w:lang w:val="ru-RU"/>
        </w:rPr>
        <w:t>У</w:t>
      </w:r>
      <w:r>
        <w:rPr>
          <w:rFonts w:ascii="Arial" w:hAnsi="Arial" w:cs="Arial"/>
          <w:b/>
          <w:bCs/>
          <w:i/>
          <w:sz w:val="36"/>
          <w:szCs w:val="36"/>
          <w:u w:val="single"/>
        </w:rPr>
        <w:t>гол</w:t>
      </w:r>
      <w:r>
        <w:rPr>
          <w:rFonts w:ascii="Arial" w:hAnsi="Arial" w:cs="Arial"/>
          <w:b/>
          <w:bCs/>
          <w:i/>
          <w:sz w:val="36"/>
          <w:szCs w:val="36"/>
          <w:u w:val="single"/>
          <w:lang w:val="ru-RU"/>
        </w:rPr>
        <w:t xml:space="preserve">ок </w:t>
      </w:r>
      <w:r>
        <w:rPr>
          <w:rFonts w:ascii="Arial" w:hAnsi="Arial" w:cs="Arial"/>
          <w:b/>
          <w:bCs/>
          <w:i/>
          <w:sz w:val="36"/>
          <w:szCs w:val="36"/>
          <w:u w:val="single"/>
        </w:rPr>
        <w:t xml:space="preserve"> природы </w:t>
      </w:r>
      <w:r>
        <w:rPr>
          <w:rFonts w:ascii="Arial" w:hAnsi="Arial" w:cs="Arial"/>
          <w:b/>
          <w:bCs/>
          <w:i/>
          <w:sz w:val="36"/>
          <w:szCs w:val="36"/>
          <w:u w:val="single"/>
          <w:lang w:val="ru-RU"/>
        </w:rPr>
        <w:t xml:space="preserve"> </w:t>
      </w:r>
      <w:r>
        <w:rPr>
          <w:rFonts w:ascii="Arial" w:hAnsi="Arial" w:cs="Arial"/>
          <w:b/>
          <w:bCs/>
          <w:i/>
          <w:sz w:val="36"/>
          <w:szCs w:val="36"/>
          <w:u w:val="single"/>
        </w:rPr>
        <w:t>с</w:t>
      </w:r>
      <w:r>
        <w:rPr>
          <w:rFonts w:ascii="Arial" w:hAnsi="Arial" w:cs="Arial"/>
          <w:b/>
          <w:bCs/>
          <w:i/>
          <w:sz w:val="36"/>
          <w:szCs w:val="36"/>
          <w:u w:val="single"/>
          <w:lang w:val="ru-RU"/>
        </w:rPr>
        <w:t>редней</w:t>
      </w:r>
      <w:r>
        <w:rPr>
          <w:rFonts w:hint="default" w:ascii="Arial" w:hAnsi="Arial" w:cs="Arial"/>
          <w:b/>
          <w:bCs/>
          <w:i/>
          <w:sz w:val="36"/>
          <w:szCs w:val="36"/>
          <w:u w:val="single"/>
          <w:lang w:val="ru-RU"/>
        </w:rPr>
        <w:t xml:space="preserve"> </w:t>
      </w:r>
      <w:r>
        <w:rPr>
          <w:rFonts w:ascii="Arial" w:hAnsi="Arial" w:cs="Arial"/>
          <w:b/>
          <w:bCs/>
          <w:i/>
          <w:sz w:val="36"/>
          <w:szCs w:val="36"/>
          <w:u w:val="single"/>
        </w:rPr>
        <w:t xml:space="preserve"> группы «Б»</w:t>
      </w:r>
    </w:p>
    <w:p>
      <w:pPr>
        <w:pStyle w:val="7"/>
        <w:jc w:val="center"/>
        <w:rPr>
          <w:rFonts w:ascii="Arial" w:hAnsi="Arial" w:cs="Arial"/>
          <w:b/>
          <w:bCs/>
          <w:i/>
          <w:sz w:val="36"/>
          <w:szCs w:val="36"/>
        </w:rPr>
      </w:pPr>
      <w:r>
        <w:rPr>
          <w:rFonts w:ascii="Arial" w:hAnsi="Arial" w:cs="Arial"/>
          <w:b/>
          <w:bCs/>
          <w:i/>
          <w:sz w:val="36"/>
          <w:szCs w:val="36"/>
        </w:rPr>
        <w:t>МБДОУ «Детский сад №80» г. Чебоксары</w:t>
      </w:r>
    </w:p>
    <w:p>
      <w:pPr>
        <w:pStyle w:val="7"/>
        <w:jc w:val="center"/>
        <w:rPr>
          <w:rFonts w:ascii="Arial" w:hAnsi="Arial" w:cs="Arial"/>
          <w:b/>
          <w:bCs/>
          <w:i/>
          <w:sz w:val="36"/>
          <w:szCs w:val="36"/>
        </w:rPr>
      </w:pPr>
      <w:r>
        <w:rPr>
          <w:rFonts w:ascii="Arial" w:hAnsi="Arial" w:cs="Arial"/>
          <w:b/>
          <w:bCs/>
          <w:i/>
          <w:sz w:val="36"/>
          <w:szCs w:val="36"/>
        </w:rPr>
        <w:drawing>
          <wp:inline distT="0" distB="0" distL="0" distR="0">
            <wp:extent cx="2978150" cy="2247900"/>
            <wp:effectExtent l="19050" t="0" r="0" b="0"/>
            <wp:docPr id="28" name="Рисунок 28" descr="C:\Users\7\Downloads\DSC0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7\Downloads\DSC03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871" cy="22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center"/>
        <w:rPr>
          <w:rFonts w:ascii="Arial" w:hAnsi="Arial" w:cs="Arial"/>
          <w:b/>
          <w:bCs/>
          <w:i/>
          <w:sz w:val="36"/>
          <w:szCs w:val="36"/>
        </w:rPr>
      </w:pPr>
      <w:r>
        <w:rPr>
          <w:rFonts w:ascii="Arial" w:hAnsi="Arial" w:cs="Arial"/>
          <w:b/>
          <w:bCs/>
          <w:i/>
          <w:sz w:val="36"/>
          <w:szCs w:val="36"/>
        </w:rPr>
        <w:t xml:space="preserve">Наши  </w:t>
      </w:r>
      <w:r>
        <w:rPr>
          <w:rFonts w:ascii="Arial" w:hAnsi="Arial" w:cs="Arial"/>
          <w:b/>
          <w:bCs/>
          <w:i/>
          <w:sz w:val="36"/>
          <w:szCs w:val="36"/>
          <w:lang w:val="ru-RU"/>
        </w:rPr>
        <w:t>Эколята -дошколята</w:t>
      </w:r>
    </w:p>
    <w:p>
      <w:pPr>
        <w:pStyle w:val="7"/>
        <w:jc w:val="center"/>
        <w:rPr>
          <w:rFonts w:ascii="Arial" w:hAnsi="Arial" w:cs="Arial"/>
          <w:b/>
          <w:bCs/>
          <w:i/>
          <w:sz w:val="36"/>
          <w:szCs w:val="36"/>
        </w:rPr>
      </w:pPr>
    </w:p>
    <w:p>
      <w:pPr>
        <w:pStyle w:val="7"/>
        <w:rPr>
          <w:rFonts w:ascii="Arial" w:hAnsi="Arial" w:cs="Arial"/>
          <w:b/>
          <w:i/>
          <w:iCs/>
          <w:sz w:val="32"/>
          <w:szCs w:val="32"/>
        </w:rPr>
      </w:pPr>
      <w:r>
        <w:rPr>
          <w:b/>
        </w:rPr>
        <w:drawing>
          <wp:inline distT="0" distB="0" distL="0" distR="0">
            <wp:extent cx="1746250" cy="2413000"/>
            <wp:effectExtent l="19050" t="0" r="6350" b="0"/>
            <wp:docPr id="22" name="Рисунок 22" descr="E:\IMG_20160620_07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E:\IMG_20160620_073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62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iCs/>
          <w:sz w:val="32"/>
          <w:szCs w:val="32"/>
        </w:rPr>
        <w:t xml:space="preserve">                                           </w:t>
      </w:r>
    </w:p>
    <w:p>
      <w:pPr>
        <w:pStyle w:val="7"/>
        <w:rPr>
          <w:rFonts w:ascii="Arial" w:hAnsi="Arial" w:cs="Arial"/>
          <w:b/>
          <w:i/>
          <w:iCs/>
          <w:sz w:val="32"/>
          <w:szCs w:val="32"/>
        </w:rPr>
      </w:pPr>
    </w:p>
    <w:p>
      <w:pPr>
        <w:pStyle w:val="7"/>
        <w:ind w:firstLine="6403" w:firstLineChars="2000"/>
        <w:rPr>
          <w:rFonts w:ascii="Arial" w:hAnsi="Arial" w:cs="Arial"/>
          <w:b/>
          <w:i/>
          <w:iCs/>
          <w:sz w:val="32"/>
          <w:szCs w:val="32"/>
        </w:rPr>
      </w:pPr>
      <w:r>
        <w:rPr>
          <w:rFonts w:ascii="Arial" w:hAnsi="Arial" w:cs="Arial"/>
          <w:b/>
          <w:i/>
          <w:iCs/>
          <w:sz w:val="32"/>
          <w:szCs w:val="32"/>
        </w:rPr>
        <w:t>Воспитател</w:t>
      </w:r>
      <w:r>
        <w:rPr>
          <w:rFonts w:ascii="Arial" w:hAnsi="Arial" w:cs="Arial"/>
          <w:b/>
          <w:i/>
          <w:iCs/>
          <w:sz w:val="32"/>
          <w:szCs w:val="32"/>
          <w:lang w:val="ru-RU"/>
        </w:rPr>
        <w:t>и</w:t>
      </w:r>
      <w:r>
        <w:rPr>
          <w:rFonts w:ascii="Arial" w:hAnsi="Arial" w:cs="Arial"/>
          <w:b/>
          <w:i/>
          <w:iCs/>
          <w:sz w:val="32"/>
          <w:szCs w:val="32"/>
        </w:rPr>
        <w:t>:</w:t>
      </w:r>
    </w:p>
    <w:p>
      <w:pPr>
        <w:pStyle w:val="7"/>
        <w:wordWrap w:val="0"/>
        <w:jc w:val="right"/>
        <w:rPr>
          <w:rFonts w:hint="default" w:ascii="Arial" w:hAnsi="Arial" w:cs="Arial"/>
          <w:b/>
          <w:i/>
          <w:iCs/>
          <w:sz w:val="32"/>
          <w:szCs w:val="32"/>
          <w:lang w:val="ru-RU"/>
        </w:rPr>
      </w:pPr>
      <w:r>
        <w:rPr>
          <w:rFonts w:ascii="Arial" w:hAnsi="Arial" w:cs="Arial"/>
          <w:b/>
          <w:i/>
          <w:iCs/>
          <w:sz w:val="32"/>
          <w:szCs w:val="32"/>
        </w:rPr>
        <w:t xml:space="preserve"> Галошева Ирина Андреевна</w:t>
      </w:r>
      <w:r>
        <w:rPr>
          <w:rFonts w:hint="default" w:ascii="Arial" w:hAnsi="Arial" w:cs="Arial"/>
          <w:b/>
          <w:i/>
          <w:iCs/>
          <w:sz w:val="32"/>
          <w:szCs w:val="32"/>
          <w:lang w:val="ru-RU"/>
        </w:rPr>
        <w:t>,</w:t>
      </w:r>
    </w:p>
    <w:p>
      <w:pPr>
        <w:pStyle w:val="7"/>
        <w:wordWrap w:val="0"/>
        <w:jc w:val="right"/>
        <w:rPr>
          <w:rFonts w:hint="default" w:ascii="Arial" w:hAnsi="Arial" w:cs="Arial"/>
          <w:b/>
          <w:i/>
          <w:iCs/>
          <w:sz w:val="32"/>
          <w:szCs w:val="32"/>
          <w:lang w:val="ru-RU"/>
        </w:rPr>
      </w:pPr>
      <w:r>
        <w:rPr>
          <w:rFonts w:hint="default" w:ascii="Arial" w:hAnsi="Arial" w:cs="Arial"/>
          <w:b/>
          <w:i/>
          <w:iCs/>
          <w:sz w:val="32"/>
          <w:szCs w:val="32"/>
          <w:lang w:val="ru-RU"/>
        </w:rPr>
        <w:t>Бархаткина Ирина Валерьевна.</w:t>
      </w:r>
    </w:p>
    <w:p>
      <w:pPr>
        <w:pStyle w:val="7"/>
        <w:wordWrap/>
        <w:jc w:val="right"/>
        <w:rPr>
          <w:rFonts w:hint="default" w:ascii="Arial" w:hAnsi="Arial" w:cs="Arial"/>
          <w:b/>
          <w:i/>
          <w:iCs/>
          <w:sz w:val="32"/>
          <w:szCs w:val="32"/>
          <w:lang w:val="ru-RU"/>
        </w:rPr>
      </w:pPr>
    </w:p>
    <w:p>
      <w:pPr>
        <w:pStyle w:val="7"/>
        <w:wordWrap/>
        <w:ind w:firstLine="4162" w:firstLineChars="1300"/>
        <w:jc w:val="both"/>
        <w:rPr>
          <w:rFonts w:hint="default" w:ascii="Arial" w:hAnsi="Arial" w:cs="Arial"/>
          <w:b/>
          <w:i/>
          <w:iCs/>
          <w:sz w:val="32"/>
          <w:szCs w:val="32"/>
          <w:lang w:val="ru-RU"/>
        </w:rPr>
      </w:pPr>
      <w:r>
        <w:rPr>
          <w:rFonts w:hint="default" w:ascii="Arial" w:hAnsi="Arial" w:cs="Arial"/>
          <w:b/>
          <w:i/>
          <w:iCs/>
          <w:sz w:val="32"/>
          <w:szCs w:val="32"/>
          <w:lang w:val="ru-RU"/>
        </w:rPr>
        <w:t>2021г.</w:t>
      </w:r>
    </w:p>
    <w:p>
      <w:pPr>
        <w:pStyle w:val="9"/>
        <w:ind w:firstLine="560" w:firstLineChars="200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b/>
          <w:bCs/>
          <w:i/>
          <w:iCs/>
          <w:color w:val="auto"/>
          <w:sz w:val="28"/>
          <w:szCs w:val="28"/>
        </w:rPr>
        <w:t xml:space="preserve"> Умейте открыть перед ребёнком в окружающем мире что-то      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узнал.</w:t>
      </w:r>
    </w:p>
    <w:p>
      <w:pPr>
        <w:pStyle w:val="7"/>
        <w:jc w:val="both"/>
        <w:rPr>
          <w:rFonts w:asciiTheme="majorHAnsi" w:hAnsiTheme="majorHAnsi"/>
          <w:b/>
          <w:bCs/>
          <w:i/>
          <w:iCs/>
          <w:sz w:val="28"/>
          <w:szCs w:val="28"/>
        </w:rPr>
      </w:pPr>
      <w:r>
        <w:rPr>
          <w:rFonts w:asciiTheme="majorHAnsi" w:hAnsiTheme="majorHAnsi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Сухомлинский В. А.</w:t>
      </w:r>
    </w:p>
    <w:p>
      <w:pPr>
        <w:pStyle w:val="9"/>
      </w:pP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Одно из требований ФГОС Дошкольное образования - правильно организованная развивающая предметно-пространственная среда. </w:t>
      </w:r>
    </w:p>
    <w:p>
      <w:pPr>
        <w:keepNext w:val="0"/>
        <w:keepLines w:val="0"/>
        <w:widowControl/>
        <w:suppressLineNumbers w:val="0"/>
        <w:suppressAutoHyphens/>
        <w:snapToGrid w:val="0"/>
        <w:spacing w:before="0" w:beforeAutospacing="0" w:after="0" w:afterAutospacing="0"/>
        <w:ind w:left="0" w:right="0"/>
        <w:jc w:val="both"/>
        <w:rPr>
          <w:sz w:val="0"/>
          <w:szCs w:val="0"/>
          <w:lang w:val="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Уголок природы в групповой комнате </w:t>
      </w:r>
      <w:r>
        <w:rPr>
          <w:rFonts w:ascii="Times New Roman" w:hAnsi="Times New Roman" w:cs="Times New Roman"/>
          <w:sz w:val="28"/>
          <w:szCs w:val="28"/>
        </w:rPr>
        <w:t>– это одно из условий наглядного и действенного ознакомления детей дошкольного возраста с природой.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imSun" w:hAnsi="SimSun" w:eastAsia="SimSun" w:cs="SimSun"/>
          <w:kern w:val="0"/>
          <w:sz w:val="0"/>
          <w:szCs w:val="0"/>
          <w:lang w:val="ru" w:eastAsia="zh-CN" w:bidi="ar"/>
        </w:rPr>
        <w:t xml:space="preserve">• помочь осознать необходимость сохранения и спасения Природы </w:t>
      </w:r>
    </w:p>
    <w:p>
      <w:pPr>
        <w:keepNext w:val="0"/>
        <w:keepLines w:val="0"/>
        <w:widowControl/>
        <w:suppressLineNumbers w:val="0"/>
        <w:suppressAutoHyphens/>
        <w:snapToGrid w:val="0"/>
        <w:spacing w:before="0" w:beforeAutospacing="0" w:after="0" w:afterAutospacing="0"/>
        <w:ind w:left="0" w:right="0"/>
        <w:jc w:val="both"/>
        <w:rPr>
          <w:sz w:val="0"/>
          <w:szCs w:val="0"/>
          <w:lang w:val="ru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imSun" w:hAnsi="SimSun" w:eastAsia="SimSun" w:cs="SimSun"/>
          <w:kern w:val="0"/>
          <w:sz w:val="0"/>
          <w:szCs w:val="0"/>
          <w:lang w:val="ru" w:eastAsia="zh-CN" w:bidi="ar"/>
        </w:rPr>
        <w:t>• помочь осознать необходимость сохранения и спасения Природы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hint="default" w:ascii="SimSun" w:hAnsi="SimSun" w:eastAsia="SimSun" w:cs="SimSun"/>
          <w:kern w:val="0"/>
          <w:sz w:val="0"/>
          <w:szCs w:val="0"/>
          <w:lang w:val="ru" w:eastAsia="zh-CN" w:bidi="ar"/>
        </w:rPr>
        <w:t>• помочь осознать необходимость сохранения и спасения Приро</w:t>
      </w:r>
      <w:r>
        <w:rPr>
          <w:rFonts w:hint="default" w:ascii="SimSun" w:hAnsi="SimSun" w:eastAsia="SimSun" w:cs="SimSun"/>
          <w:kern w:val="0"/>
          <w:sz w:val="0"/>
          <w:szCs w:val="0"/>
          <w:lang w:val="ru-RU" w:eastAsia="zh-CN" w:bidi="ar"/>
        </w:rPr>
        <w:t xml:space="preserve">    </w:t>
      </w:r>
      <w:r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b/>
          <w:bCs/>
          <w:i/>
          <w:color w:val="auto"/>
          <w:sz w:val="28"/>
          <w:szCs w:val="28"/>
          <w:lang w:val="ru-RU"/>
        </w:rPr>
        <w:t xml:space="preserve">                  </w:t>
      </w:r>
      <w:r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Какое значение имеет 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уголок природы? </w:t>
      </w:r>
    </w:p>
    <w:p>
      <w:pPr>
        <w:pStyle w:val="9"/>
        <w:rPr>
          <w:rFonts w:ascii="Times New Roman" w:hAnsi="Times New Roman" w:cs="Times New Roman"/>
          <w:i/>
          <w:color w:val="auto"/>
          <w:sz w:val="28"/>
          <w:szCs w:val="28"/>
        </w:rPr>
      </w:pP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Уголок природы, который органично вписывается в интерьер, будет украшением групповой комнаты и позволит детям проводить наблюдения и экспериментальную деятельность. Кроме этого, дошкольникам прививаются такие чувства, как ответственность и забота, так как дети учатся ухаживать за растениями. </w:t>
      </w: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Непосредственное общение с природой дает ребенку более яркие представления, чем картинки, книги, рассказы взрослых, производит сильные впечатления.</w:t>
      </w: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Познавательное развитие: расширяются знания детей о природе, возникает интерес к ее познанию, стремление узнать новое, развивается любознательность, логическое мышление, внимание, наблюдательность. </w:t>
      </w: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Эколого-в</w:t>
      </w:r>
      <w:r>
        <w:rPr>
          <w:rFonts w:ascii="Times New Roman" w:hAnsi="Times New Roman" w:cs="Times New Roman"/>
          <w:sz w:val="28"/>
          <w:szCs w:val="28"/>
        </w:rPr>
        <w:t>оспитательное значение: формируются нравственные качества и эмоционально-позитивное отношение к природе (бережное отношение, забота о живых существах, уважение к труду, чувство патриотизма, любовь к природе).</w:t>
      </w: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Практическое значение: приобретение трудовых навыков по уходу за обитателями уголка природы и таких качеств, как трудолюбие, ответственность за порученное дело, инициативность. </w:t>
      </w: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Оздоровительное значение: растения оздоравливают микроклимат помещения, увлажняют воздух, очищают и обогащают его кислородом, лечебные растения используются в лечебных целях.</w:t>
      </w:r>
    </w:p>
    <w:p>
      <w:pPr>
        <w:pStyle w:val="7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</w:t>
      </w:r>
      <w:r>
        <w:rPr>
          <w:sz w:val="28"/>
          <w:szCs w:val="28"/>
        </w:rPr>
        <w:t>Наш уголок</w:t>
      </w:r>
      <w:r>
        <w:rPr>
          <w:sz w:val="28"/>
          <w:szCs w:val="28"/>
          <w:lang w:val="ru-RU"/>
        </w:rPr>
        <w:t xml:space="preserve"> для маленьких эколят </w:t>
      </w:r>
      <w:r>
        <w:rPr>
          <w:sz w:val="28"/>
          <w:szCs w:val="28"/>
        </w:rPr>
        <w:t xml:space="preserve"> в группе  состоит из   7 зон:</w:t>
      </w:r>
    </w:p>
    <w:p>
      <w:pPr>
        <w:pStyle w:val="7"/>
        <w:rPr>
          <w:rStyle w:val="4"/>
          <w:b/>
          <w:bCs/>
          <w:color w:val="000000"/>
          <w:sz w:val="28"/>
          <w:szCs w:val="28"/>
        </w:rPr>
      </w:pPr>
    </w:p>
    <w:p>
      <w:pPr>
        <w:pStyle w:val="7"/>
        <w:rPr>
          <w:rStyle w:val="4"/>
          <w:b/>
          <w:bCs/>
          <w:color w:val="000000"/>
          <w:sz w:val="28"/>
          <w:szCs w:val="28"/>
        </w:rPr>
      </w:pPr>
    </w:p>
    <w:p>
      <w:pPr>
        <w:pStyle w:val="7"/>
        <w:rPr>
          <w:rStyle w:val="4"/>
          <w:b/>
          <w:bCs/>
          <w:color w:val="000000"/>
          <w:sz w:val="28"/>
          <w:szCs w:val="28"/>
        </w:rPr>
      </w:pPr>
      <w:r>
        <w:rPr>
          <w:rStyle w:val="4"/>
          <w:b/>
          <w:bCs/>
          <w:color w:val="000000"/>
          <w:sz w:val="28"/>
          <w:szCs w:val="28"/>
        </w:rPr>
        <w:t>1 зона – мини - лаборатория «Почемучка».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95700" cy="3511550"/>
            <wp:effectExtent l="19050" t="0" r="0" b="0"/>
            <wp:docPr id="39" name="Рисунок 6" descr="E:\DSC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6" descr="E:\DSC04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1099" cy="35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Вас здесь встречает Почемучка.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Он помогает знания добыть,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На все "почему" ответ получить.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Он хозяин этой лаборатории.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Введение сказочного персонажа превращает занятие в увлекательную игру, способствует пробуждению интереса к экспериментированию. С детьми дошкольного возраста проводим несложные опыты с различными объектами живой и неживой природы. Имеются папки «Картотека опытов и экспериментов»,алгоритмы  проведения опытов. </w:t>
      </w:r>
      <w:r>
        <w:rPr>
          <w:iCs/>
          <w:sz w:val="28"/>
          <w:szCs w:val="28"/>
        </w:rPr>
        <w:t>Задачи лаборатории: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развитие первичных естественнонаучных представлений, наблюдательности, любознательности, активности, мыслительных операций (анализ, сравнение, обобщение, классификация, наблюдение); формирование умений комплексно обследовать предмет. В мини – лаборатории хранятся оборудование и материалы, необходимые для проведения опытов, материалы, с помощью которых дети опытным путём познают тайны живой и неживой природы: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-Специальная посуда (разнообразные  ёмкости,  мерные ложки, стаканчики, трубочки,  тарелки, ситечки);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-Природный материал (камешки, песок, семена, ракушки, шишки и т.п.);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-Утилизированный материал ( пенопласт, пробки, нитки и др.);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-Приборы – помощники (лупы, зеркала  и др.);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-Медицинский материал (шприцы без иголок,  пипетки, ватные палочки, колбочки);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-Мир материалов (виды бумаги, пластмассовые предметы, деревянные предметы, металлические предметы);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-Технический материал (гвозди, шурупы, болты и т.д.), магниты.</w:t>
      </w:r>
      <w:r>
        <w:rPr>
          <w:sz w:val="28"/>
          <w:szCs w:val="28"/>
        </w:rPr>
        <w:drawing>
          <wp:inline distT="0" distB="0" distL="0" distR="0">
            <wp:extent cx="3657600" cy="1974850"/>
            <wp:effectExtent l="19050" t="0" r="0" b="0"/>
            <wp:docPr id="14" name="Рисунок 14" descr="E:\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E:\DSC04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304" cy="197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57600" cy="2203450"/>
            <wp:effectExtent l="19050" t="0" r="0" b="0"/>
            <wp:docPr id="11" name="Рисунок 11" descr="E:\DSC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E:\DSC04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463" cy="22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В нашей лаборатории есть материалы, которые распределены по </w:t>
      </w:r>
      <w:r>
        <w:rPr>
          <w:b/>
          <w:bCs/>
          <w:sz w:val="28"/>
          <w:szCs w:val="28"/>
        </w:rPr>
        <w:t>блокам:</w:t>
      </w:r>
    </w:p>
    <w:p>
      <w:pPr>
        <w:pStyle w:val="7"/>
        <w:rPr>
          <w:sz w:val="28"/>
          <w:szCs w:val="28"/>
        </w:rPr>
      </w:pPr>
      <w:r>
        <w:rPr>
          <w:i/>
          <w:iCs/>
          <w:sz w:val="28"/>
          <w:szCs w:val="28"/>
        </w:rPr>
        <w:t>-«Волшебница-вода»</w:t>
      </w:r>
      <w:r>
        <w:rPr>
          <w:sz w:val="28"/>
          <w:szCs w:val="28"/>
        </w:rPr>
        <w:t xml:space="preserve"> (пищевые и непищевые красители, соль, сахар, мука, крахмал т.е. материалы для изучения свойств воды);</w:t>
      </w:r>
    </w:p>
    <w:p>
      <w:pPr>
        <w:pStyle w:val="7"/>
        <w:rPr>
          <w:sz w:val="28"/>
          <w:szCs w:val="28"/>
        </w:rPr>
      </w:pPr>
      <w:r>
        <w:rPr>
          <w:i/>
          <w:iCs/>
          <w:sz w:val="28"/>
          <w:szCs w:val="28"/>
        </w:rPr>
        <w:t>-«Невидимка – воздух»</w:t>
      </w:r>
      <w:r>
        <w:rPr>
          <w:sz w:val="28"/>
          <w:szCs w:val="28"/>
        </w:rPr>
        <w:t xml:space="preserve"> (трубочки, мыльные пузыри, воздушные шары, вертушки и т.д., т. е. материалы для изучения свойств воздуха);</w:t>
      </w:r>
    </w:p>
    <w:p>
      <w:pPr>
        <w:pStyle w:val="7"/>
        <w:rPr>
          <w:sz w:val="28"/>
          <w:szCs w:val="28"/>
        </w:rPr>
      </w:pPr>
      <w:r>
        <w:rPr>
          <w:i/>
          <w:iCs/>
          <w:sz w:val="28"/>
          <w:szCs w:val="28"/>
        </w:rPr>
        <w:t>-«Свет и цвет"</w:t>
      </w:r>
      <w:r>
        <w:rPr>
          <w:sz w:val="28"/>
          <w:szCs w:val="28"/>
        </w:rPr>
        <w:t xml:space="preserve"> ( зеркала, цветные стеклышки (вырезанные из пластиковых бутылок) ,т.е. материалы для изучения свойств света, цвета);</w:t>
      </w:r>
    </w:p>
    <w:p>
      <w:pPr>
        <w:pStyle w:val="7"/>
        <w:rPr>
          <w:sz w:val="28"/>
          <w:szCs w:val="28"/>
        </w:rPr>
      </w:pPr>
      <w:r>
        <w:rPr>
          <w:i/>
          <w:iCs/>
          <w:sz w:val="28"/>
          <w:szCs w:val="28"/>
        </w:rPr>
        <w:t>-"Звук"</w:t>
      </w:r>
      <w:r>
        <w:rPr>
          <w:sz w:val="28"/>
          <w:szCs w:val="28"/>
        </w:rPr>
        <w:t xml:space="preserve"> колокольчики, дудочки, трещотки,  т.е. материалы для изучения свойств звука);</w:t>
      </w:r>
    </w:p>
    <w:p>
      <w:pPr>
        <w:pStyle w:val="7"/>
        <w:rPr>
          <w:sz w:val="28"/>
          <w:szCs w:val="28"/>
        </w:rPr>
      </w:pPr>
      <w:r>
        <w:rPr>
          <w:i/>
          <w:iCs/>
          <w:sz w:val="28"/>
          <w:szCs w:val="28"/>
        </w:rPr>
        <w:t>-«Магнетизм»</w:t>
      </w:r>
      <w:r>
        <w:rPr>
          <w:sz w:val="28"/>
          <w:szCs w:val="28"/>
        </w:rPr>
        <w:t xml:space="preserve"> (разные магниты, скрепки, металлические предметы), т.е. материалы для изучения свойств магнита.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Находятся :  - Коллекции круп.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                      -Гербарий.               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rFonts w:hint="default"/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 xml:space="preserve"> -Коллекция ракушек.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               </w:t>
      </w:r>
      <w:r>
        <w:rPr>
          <w:rFonts w:hint="default"/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 xml:space="preserve"> -Коллекция камней. 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19450" cy="2444750"/>
            <wp:effectExtent l="19050" t="0" r="0" b="0"/>
            <wp:docPr id="13" name="Рисунок 13" descr="E:\DSC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DSC04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311" cy="244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38500" cy="2266950"/>
            <wp:effectExtent l="0" t="19050" r="76200" b="57150"/>
            <wp:docPr id="16" name="Рисунок 16" descr="E:\DSC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E:\DSC04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366" cy="2267556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95345" cy="3206750"/>
            <wp:effectExtent l="19050" t="0" r="0" b="0"/>
            <wp:docPr id="36" name="Рисунок 3" descr="E:\DSC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" descr="E:\DSC04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6571" cy="320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</w:p>
    <w:p>
      <w:pPr>
        <w:pStyle w:val="7"/>
        <w:rPr>
          <w:sz w:val="28"/>
          <w:szCs w:val="28"/>
        </w:rPr>
      </w:pPr>
      <w:r>
        <w:rPr>
          <w:b/>
          <w:bCs/>
          <w:sz w:val="28"/>
          <w:szCs w:val="28"/>
        </w:rPr>
        <w:t>Модели:</w:t>
      </w:r>
      <w:r>
        <w:rPr>
          <w:sz w:val="28"/>
          <w:szCs w:val="28"/>
        </w:rPr>
        <w:t>-календарь природы (времена года), дни недели;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511550" cy="2035175"/>
            <wp:effectExtent l="19050" t="0" r="0" b="0"/>
            <wp:docPr id="18" name="Рисунок 18" descr="E:\DSC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E:\DSC04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398" cy="203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- алгоритмы опытов и экспериментов, которые служат для развития способностей для овладения моделирующей деятельностью, систематизации познавательного опыта. 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393950" cy="1727200"/>
            <wp:effectExtent l="19050" t="0" r="6350" b="0"/>
            <wp:docPr id="30" name="Рисунок 7" descr="http://www.maam.ru/upload/blogs/detsad-40885-13974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7" descr="http://www.maam.ru/upload/blogs/detsad-40885-1397401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51100" cy="1543050"/>
            <wp:effectExtent l="19050" t="0" r="6350" b="0"/>
            <wp:docPr id="31" name="Рисунок 9" descr="http://www.maam.ru/upload/blogs/detsad-40885-13974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9" descr="http://www.maam.ru/upload/blogs/detsad-40885-1397401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20950" cy="1263650"/>
            <wp:effectExtent l="19050" t="0" r="0" b="0"/>
            <wp:docPr id="32" name="Рисунок 12" descr="http://www.maam.ru/upload/blogs/detsad-40885-13974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2" descr="http://www.maam.ru/upload/blogs/detsad-40885-1397401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др.</w:t>
      </w:r>
    </w:p>
    <w:p>
      <w:pPr>
        <w:pStyle w:val="7"/>
        <w:rPr>
          <w:sz w:val="28"/>
          <w:szCs w:val="28"/>
        </w:rPr>
      </w:pPr>
      <w:r>
        <w:rPr>
          <w:b/>
          <w:bCs/>
          <w:sz w:val="28"/>
          <w:szCs w:val="28"/>
        </w:rPr>
        <w:t>макеты</w:t>
      </w:r>
      <w:r>
        <w:rPr>
          <w:sz w:val="28"/>
          <w:szCs w:val="28"/>
        </w:rPr>
        <w:t xml:space="preserve"> (выставляются соответственно темам) </w:t>
      </w:r>
      <w:r>
        <w:rPr>
          <w:b/>
          <w:bCs/>
          <w:sz w:val="28"/>
          <w:szCs w:val="28"/>
        </w:rPr>
        <w:t>: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-кто живет в жарких странах (набор животных имеется);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-пустыня;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-животные наших лесов(набор животных имеется);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-пресмыкающиеся(набор имеется);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19" name="Рисунок 19" descr="E:\DSC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E:\DSC04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-насекомые;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-искусственный аквариум.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71850" cy="1955800"/>
            <wp:effectExtent l="19050" t="0" r="0" b="0"/>
            <wp:docPr id="4" name="Рисунок 1" descr="C:\Users\7\AppData\Local\Temp\Rar$DI00.933\2017-04-13 12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7\AppData\Local\Temp\Rar$DI00.933\2017-04-13 12-12-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747" cy="195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16300" cy="2457450"/>
            <wp:effectExtent l="19050" t="0" r="0" b="0"/>
            <wp:docPr id="26" name="Рисунок 26" descr="C:\Users\7\Desktop\Детский сад №80\P82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7\Desktop\Детский сад №80\P8201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 зона – уголок растений.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В группе есть уголок растений, чтобы успешно решать задачи по живой природе, познакомить детей с функциями частей растений, чем растения дышат, питаются, как развиваются, размножаются; каково строение растений, значение растений.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На комнатные растения оформлен паспорт комнатных растений. Опыт показывает, что такой паспорт удобен для работы в уголке природы, т.к. дети, ориентируясь на условные обозначения, учатся правильно ухаживать за растениями.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30855" cy="2273300"/>
            <wp:effectExtent l="19050" t="0" r="0" b="0"/>
            <wp:docPr id="6" name="Рисунок 6" descr="E:\DSC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E:\DSC04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517" cy="227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890645" cy="2952750"/>
            <wp:effectExtent l="19050" t="0" r="0" b="0"/>
            <wp:docPr id="7" name="Рисунок 7" descr="E:\DSC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DSC04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2004" cy="29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Есть тематические альбомы-картинки: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-домашние животные,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-садовые цветы,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-комнатные растения,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-деревья,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-овощи,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-животный мир  России, и т.п.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В уголке природы есть фартуки для дежурных, лейки, опрыскиватель, кисточки, тряпочки, лопатка и рыхлитель.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Каждый год наблюдаем за появление  листьев. Имеются веточки с вербой, тополем, березой для наблюдений. Живая природа - это тоже объект исследования. </w:t>
      </w:r>
      <w:r>
        <w:rPr>
          <w:sz w:val="28"/>
          <w:szCs w:val="28"/>
        </w:rPr>
        <w:drawing>
          <wp:inline distT="0" distB="0" distL="0" distR="0">
            <wp:extent cx="2336800" cy="2089150"/>
            <wp:effectExtent l="19050" t="0" r="6350" b="0"/>
            <wp:docPr id="33" name="Рисунок 4" descr="E: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" descr="E:\DSC041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036" cy="209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</w:p>
    <w:p>
      <w:pPr>
        <w:pStyle w:val="7"/>
        <w:rPr>
          <w:sz w:val="28"/>
          <w:szCs w:val="28"/>
        </w:rPr>
      </w:pPr>
      <w:r>
        <w:rPr>
          <w:rStyle w:val="4"/>
          <w:b/>
          <w:bCs/>
          <w:color w:val="000000"/>
          <w:sz w:val="28"/>
          <w:szCs w:val="28"/>
        </w:rPr>
        <w:t>3 зона – наш методический центр.</w:t>
      </w:r>
    </w:p>
    <w:p>
      <w:pPr>
        <w:pStyle w:val="7"/>
        <w:jc w:val="both"/>
        <w:rPr>
          <w:sz w:val="28"/>
          <w:szCs w:val="28"/>
        </w:rPr>
      </w:pPr>
      <w:r>
        <w:rPr>
          <w:sz w:val="28"/>
          <w:szCs w:val="28"/>
        </w:rPr>
        <w:t>Это центр нашей мини - лаборатории. Здесь находятся перспективные планы запланированных опытов,  картотека опытов, экспериментов и дидактических игр, всевозможные алгоритмы познавательной деятельности, картотека игр с песком, картотека игр по валеологии. В центре есть правила работы с материалами, условные обозначения, разрешающие и запрещающие знаки. Тут же находятся информация для родителей (консультации, рекомендации), дневники наблюдений детей по выращиванию цветов, которые ведут и заполняют дети под руководством воспитателя.</w:t>
      </w:r>
    </w:p>
    <w:p>
      <w:pPr>
        <w:pStyle w:val="7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4 зона – Книжный  центр  «Хочу всё знать».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Стать настоящим учёным непросто, надо много,  очень много знать. Дети могут рассмотривать здесь  познавательную литературу . В центр  входят разные  книги, энциклопедии ,  атласы. Дети любят рассматривать красочные книги «Животный мир России», «В мире животных», «Атлас животного мира», «Живая планета». Наш детский сад активно участвует во всех экологических проектах КВЦ «Радуга». С детьми после посещения экскурсии-игры по теме «Арктика».</w:t>
      </w:r>
    </w:p>
    <w:p>
      <w:pPr>
        <w:pStyle w:val="7"/>
        <w:rPr>
          <w:sz w:val="28"/>
          <w:szCs w:val="28"/>
        </w:rPr>
      </w:pP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505200" cy="2014220"/>
            <wp:effectExtent l="19050" t="0" r="0" b="0"/>
            <wp:docPr id="53" name="Рисунок 7" descr="C:\Users\7\YandexDisk\Фотокамера\2017-01-26 10-1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7" descr="C:\Users\7\YandexDisk\Фотокамера\2017-01-26 10-10-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8851" cy="201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505200" cy="2152650"/>
            <wp:effectExtent l="19050" t="0" r="0" b="0"/>
            <wp:docPr id="27" name="Рисунок 27" descr="C:\Users\7\Downloads\IMG_20170126_104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7\Downloads\IMG_20170126_104045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763" cy="215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Имеются альбомы - картинки: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-времена года,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-деревья,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-растительный мир, 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-грибы,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-природные явления,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-насекомые,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-птицы,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-животные жарких стран,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-домашние животные и птицы,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-дикие животные,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-животные Севера.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Красочная литература очень привлекает детей. Своевременно меняем наглядную литературу –  книги, энциклопедии, атласы, альбомы с разными природными сообществами  - для формирования у детей умения самостоятельно «работать» с книгой,  добывать нужную информацию. Имеются наборы открыток по заповедникам  по природным зонам.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86125" cy="2463800"/>
            <wp:effectExtent l="19050" t="0" r="9417" b="0"/>
            <wp:docPr id="48" name="Рисунок 3" descr="C:\Users\7\AppData\Local\Temp\Rar$DI63.089\2017-04-13 12-1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3" descr="C:\Users\7\AppData\Local\Temp\Rar$DI63.089\2017-04-13 12-15-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996" cy="246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rStyle w:val="4"/>
          <w:b/>
          <w:bCs/>
          <w:color w:val="000000"/>
          <w:sz w:val="28"/>
          <w:szCs w:val="28"/>
        </w:rPr>
        <w:t>5 зона – мини - музей «Чудесная кладовая».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Один из элементов нашей природной среды – мини- музей, где находятся работы воспитателей, детей и их родителей. В зависимости от изучаемой лексической темы или в связи с возникновением устойчивого интереса к какой – либо области познания периодически оформляется мини выставка. Хранителем музейных экспонатов  является девочка </w:t>
      </w:r>
      <w:r>
        <w:rPr>
          <w:b/>
          <w:bCs/>
          <w:sz w:val="28"/>
          <w:szCs w:val="28"/>
          <w:u w:val="single"/>
        </w:rPr>
        <w:t>Веснянка</w:t>
      </w:r>
      <w:r>
        <w:rPr>
          <w:sz w:val="28"/>
          <w:szCs w:val="28"/>
        </w:rPr>
        <w:t>. Она и гид, который организует  экскурсии для детей. Дети с удовольствием приходят на ее «выставки». Это ещё одна возможность для формирования целостного восприятия и представления о различных предметах и явлениях окружающей действительности, позитивного отношения к миру на основе эмоционально – чувственного опыта.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13050" cy="2108835"/>
            <wp:effectExtent l="19050" t="0" r="6350" b="0"/>
            <wp:docPr id="21" name="Рисунок 2" descr="C:\Users\7\AppData\Local\Temp\Rar$DI12.431\2017-04-13 12-1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" descr="C:\Users\7\AppData\Local\Temp\Rar$DI12.431\2017-04-13 12-13-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558" cy="211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Имеются Музей  Крупы, Коллекции камней, Коллекция бумаги, Коллекция жуков, Коллекция почв. Имеется интересный уголок  «По страницам животного мира» о вымерших животных. (Набор динозавров, набор карточек по данной теме «По страницам животного мира»).</w:t>
      </w:r>
      <w:r>
        <w:rPr>
          <w:sz w:val="28"/>
          <w:szCs w:val="28"/>
        </w:rPr>
        <w:drawing>
          <wp:inline distT="0" distB="0" distL="0" distR="0">
            <wp:extent cx="3225800" cy="1955800"/>
            <wp:effectExtent l="19050" t="0" r="0" b="0"/>
            <wp:docPr id="12" name="Рисунок 12" descr="E:\DSC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E:\DSC041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8249" b="24324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Не только  детям, но и взрослым было бы интересно потрогать настоящие кости мамонта. Наши Почемучки были в восторге от этого после посещения Музея в Художественной школе.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10255" cy="2482850"/>
            <wp:effectExtent l="19050" t="0" r="4235" b="0"/>
            <wp:docPr id="50" name="Рисунок 5" descr="C:\Users\7\YandexDisk\Фотокамера\2017-04-12 10-3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" descr="C:\Users\7\YandexDisk\Фотокамера\2017-04-12 10-38-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632" cy="24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505200" cy="2142490"/>
            <wp:effectExtent l="19050" t="0" r="0" b="0"/>
            <wp:docPr id="51" name="Рисунок 4" descr="C:\Users\7\YandexDisk\Фотокамера\2017-04-12 10-49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4" descr="C:\Users\7\YandexDisk\Фотокамера\2017-04-12 10-49-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687" cy="214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52950" cy="2819400"/>
            <wp:effectExtent l="19050" t="0" r="0" b="0"/>
            <wp:docPr id="9" name="Рисунок 9" descr="E:\DSC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E:\DSC041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02000" cy="2044700"/>
            <wp:effectExtent l="19050" t="0" r="0" b="0"/>
            <wp:docPr id="10" name="Рисунок 10" descr="E:\DSC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E:\DSC041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883" cy="204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Веснянка рассказывает детям о лекарственных растениях по красочному журналу « Кладовая природы», по  набору карточек «Лекарственные растения», по гербариям  растений; проводим работу по изучению животных и растений из  «Красной книги».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925445" cy="1984375"/>
            <wp:effectExtent l="19050" t="0" r="8255" b="0"/>
            <wp:docPr id="37" name="Рисунок 4" descr="E:\DSC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" descr="E:\DSC041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70" cy="198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rStyle w:val="4"/>
          <w:b/>
          <w:bCs/>
          <w:color w:val="000000"/>
          <w:sz w:val="28"/>
          <w:szCs w:val="28"/>
        </w:rPr>
        <w:t>6  зона -  наша игротека.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В игротеке находятся экологические игры, лото,  разнообразные пазлы. Имеются игры по валеологии. Создана картотека игр: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-"Кто где живет?"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-"Дары природы"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 Мир животных"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 Времена года"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-"Ассоциации"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-"Зоологическое лото"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-Лото "Растения и животные»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-"Большие и маленькие"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-"Кто чем питается"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-"Как растет живое"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-"Что из чего сделано" 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-"Времена года"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-"Развиваем наблюдательность"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В играх дети закрепляют те знания, которые получают опытным путём.</w:t>
      </w:r>
    </w:p>
    <w:p>
      <w:pPr>
        <w:pStyle w:val="7"/>
        <w:rPr>
          <w:rStyle w:val="4"/>
          <w:b/>
          <w:bCs/>
          <w:color w:val="000000"/>
          <w:sz w:val="28"/>
          <w:szCs w:val="28"/>
        </w:rPr>
      </w:pPr>
      <w:r>
        <w:rPr>
          <w:rStyle w:val="4"/>
          <w:b/>
          <w:bCs/>
          <w:color w:val="000000"/>
          <w:sz w:val="28"/>
          <w:szCs w:val="28"/>
        </w:rPr>
        <w:t>7 зона - «Огород на окне».</w:t>
      </w:r>
    </w:p>
    <w:p>
      <w:pPr>
        <w:pStyle w:val="7"/>
        <w:rPr>
          <w:b/>
          <w:bCs/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На окне  каждый год весной обустраивается огород.</w:t>
      </w:r>
      <w:r>
        <w:rPr>
          <w:sz w:val="28"/>
          <w:szCs w:val="28"/>
        </w:rPr>
        <w:drawing>
          <wp:inline distT="0" distB="0" distL="0" distR="0">
            <wp:extent cx="3060700" cy="2413000"/>
            <wp:effectExtent l="19050" t="0" r="6350" b="0"/>
            <wp:docPr id="8" name="Рисунок 8" descr="E:\DSC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E:\DSC04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519" cy="241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60700" cy="2194560"/>
            <wp:effectExtent l="19050" t="0" r="6350" b="0"/>
            <wp:docPr id="2" name="Рисунок 2" descr="E:\DSC0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DSC04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19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Проводим выгонку луковичных растений.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829050" cy="2340610"/>
            <wp:effectExtent l="19050" t="0" r="0" b="0"/>
            <wp:docPr id="29" name="Рисунок 1" descr="C:\Users\7\Downloads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C:\Users\7\Downloads\ф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3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Посадки: овес, лук,  п</w:t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30625" cy="1485900"/>
            <wp:effectExtent l="19050" t="0" r="3175" b="0"/>
            <wp:wrapSquare wrapText="bothSides"/>
            <wp:docPr id="38" name="Рисунок 5" descr="E:\DSC0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5" descr="E:\DSC041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етуния, бархатцы, перец сладкий, помидор. 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54350" cy="3257550"/>
            <wp:effectExtent l="19050" t="0" r="0" b="0"/>
            <wp:docPr id="23" name="Рисунок 23" descr="E:\IMG_20160906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E:\IMG_20160906_1110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677" cy="325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175000" cy="3429000"/>
            <wp:effectExtent l="19050" t="0" r="6350" b="0"/>
            <wp:docPr id="34" name="Рисунок 1" descr="E:\IMG_20160906_12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" descr="E:\IMG_20160906_1232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Огород позволяет организовать длительные наблюдения за процессом роста растений, условиями роста растений. Весной проводим посадку в открытый грунт. Каждая группа высаживает свои овощи и цветущие растения. Все лето дети ухаживают за растениями, осенью собирают богатый урожай. Детям это очень нравится.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21915" cy="2089150"/>
            <wp:effectExtent l="19050" t="0" r="6351" b="0"/>
            <wp:docPr id="35" name="Рисунок 2" descr="E:\IMG_20160906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" descr="E:\IMG_20160906_1127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830" cy="20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Дети нашей группы участвуют в акции «Посади свой цветок-подари нежность». Идея для организации акции положена и направлена на развитие ребенка, его трудовое воспитание, формирование экологической культуры, положительного имиджа детского сада. Наши дети совместно с родителями посадили разные однолетние и многолетние цветы, которую они принесли в детский сад. У нас в этом году будут очень красивые и необычные клумбы . Проводим наблюдения за ростом рассады, все лето будем ухаживать за ними.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31135" cy="2048510"/>
            <wp:effectExtent l="19050" t="0" r="0" b="0"/>
            <wp:docPr id="3" name="Рисунок 3" descr="E:\DSC0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DSC040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558" cy="20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98750" cy="2531110"/>
            <wp:effectExtent l="19050" t="0" r="6350" b="0"/>
            <wp:docPr id="1" name="Рисунок 1" descr="E:\IMG_20160906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IMG_20160906_1133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632" cy="253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Участвуем в разных экологический акциях ,проводимых в ДОУ. Воспитанники  являются активными участниками акции «Покормите птиц зимой».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36825" cy="1902460"/>
            <wp:effectExtent l="19050" t="0" r="0" b="0"/>
            <wp:docPr id="5" name="Рисунок 5" descr="E:\DSC0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DSC041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6825" cy="19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84450" cy="2070100"/>
            <wp:effectExtent l="19050" t="0" r="6350" b="0"/>
            <wp:docPr id="17" name="Рисунок 17" descr="E:\DSC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E:\DSC041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141" cy="207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Нашими помощниками  акций являются,конечно же,наши любимые родители.</w:t>
      </w:r>
      <w:r>
        <w:rPr>
          <w:sz w:val="28"/>
          <w:szCs w:val="28"/>
        </w:rPr>
        <w:drawing>
          <wp:inline distT="0" distB="0" distL="0" distR="0">
            <wp:extent cx="2948940" cy="2406015"/>
            <wp:effectExtent l="19050" t="0" r="3810" b="0"/>
            <wp:docPr id="24" name="Рисунок 24" descr="E:\IMG_20160906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E:\IMG_20160906_1135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255" cy="24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52165" cy="2667000"/>
            <wp:effectExtent l="19050" t="0" r="2" b="0"/>
            <wp:docPr id="40" name="Рисунок 7" descr="E:\IMG_20160620_07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7" descr="E:\IMG_20160620_0744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2798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ладошке божья коровка. Давайте понаблюдаем.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  В своей работе  стараемся грамотно сочетать  материалы и оборудование в уголке экспериментирования, тем самым  способствуем  овладению детьми средствами познавательного опыта. Поощряем детскую любознательность, утоляем жажду познания маленьких «почемучек» и направляем их активную деятельность к познанию, стараемся  способствовать развитию детских способностей в процессе экспериментирования. У нас много интересных поделок из природного материала.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06700" cy="1873250"/>
            <wp:effectExtent l="19050" t="0" r="0" b="0"/>
            <wp:docPr id="20" name="Рисунок 20" descr="E:\IMG_20150929_17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E:\IMG_20150929_1731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201" cy="187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38450" cy="1606550"/>
            <wp:effectExtent l="19050" t="0" r="0" b="0"/>
            <wp:docPr id="15" name="Рисунок 21" descr="E:\IMG_20150930_16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1" descr="E:\IMG_20150930_1658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755" cy="160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right="-34" w:firstLine="0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t xml:space="preserve">Со своими воспитанниками участвуем в различных экологических конкурсах. </w:t>
      </w:r>
      <w:r>
        <w:rPr>
          <w:sz w:val="28"/>
          <w:szCs w:val="28"/>
          <w:lang w:val="ru-RU"/>
        </w:rPr>
        <w:t>Например ,</w:t>
      </w:r>
      <w:r>
        <w:rPr>
          <w:sz w:val="28"/>
          <w:szCs w:val="28"/>
        </w:rPr>
        <w:t xml:space="preserve">"Центр внешкольной работы "Эткер" Минобразования Чувашии проводит очень интересные конкурсы также и для дошкольников. </w:t>
      </w:r>
      <w:r>
        <w:rPr>
          <w:sz w:val="28"/>
          <w:szCs w:val="28"/>
          <w:lang w:val="ru-RU"/>
        </w:rPr>
        <w:t>Региональный</w:t>
      </w:r>
      <w:r>
        <w:rPr>
          <w:rFonts w:hint="default"/>
          <w:sz w:val="28"/>
          <w:szCs w:val="28"/>
          <w:lang w:val="ru-RU"/>
        </w:rPr>
        <w:t xml:space="preserve"> этап Всероссийского детского экологического форума «Зеленая планета 2021».Участник Чернов Алексей.</w:t>
      </w:r>
    </w:p>
    <w:p>
      <w:pPr>
        <w:pStyle w:val="6"/>
        <w:ind w:right="-34" w:firstLine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МАОДО «ДДЮТ» </w:t>
      </w:r>
      <w:r>
        <w:rPr>
          <w:sz w:val="28"/>
          <w:szCs w:val="28"/>
          <w:lang w:val="ru-RU"/>
        </w:rPr>
        <w:t>Всероссийский</w:t>
      </w:r>
      <w:r>
        <w:rPr>
          <w:rFonts w:hint="default"/>
          <w:sz w:val="28"/>
          <w:szCs w:val="28"/>
          <w:lang w:val="ru-RU"/>
        </w:rPr>
        <w:t xml:space="preserve"> конкурс экологической моды «В ритме эко-стиля» в рамках проекта «Экопланета-21» ,номинация  «Весеннее настроение».</w:t>
      </w:r>
      <w:r>
        <w:rPr>
          <w:sz w:val="28"/>
          <w:szCs w:val="28"/>
        </w:rPr>
        <w:t xml:space="preserve"> Конкурс экомода, демонстрация одежды из бросового материала</w:t>
      </w:r>
      <w:r>
        <w:rPr>
          <w:rFonts w:hint="default"/>
          <w:sz w:val="28"/>
          <w:szCs w:val="28"/>
          <w:lang w:val="ru-RU"/>
        </w:rPr>
        <w:t xml:space="preserve"> и др.</w:t>
      </w:r>
      <w:bookmarkStart w:id="0" w:name="_GoBack"/>
      <w:bookmarkEnd w:id="0"/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14475" cy="2019300"/>
            <wp:effectExtent l="19050" t="0" r="9525" b="0"/>
            <wp:docPr id="52" name="Рисунок 6" descr="C:\Users\7\YandexDisk\Фотокамера\2016-09-30 15-3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6" descr="C:\Users\7\YandexDisk\Фотокамера\2016-09-30 15-34-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880" cy="201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8"/>
          <w:szCs w:val="28"/>
        </w:rPr>
      </w:pP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 Мы считаем, что если ребенок – исследователь найдет поддержку у педагогов и родителей, из него вырастет исследователь – взрослый, умный, наблюдательный, умеющий самостоятельно делать выводы и логически мыслить взрослый, который всю жизнь будет находить в окружающем мире что-нибудь  интересное и необычное, который умеет удивляться и радоваться всему, что видит вокруг.</w:t>
      </w: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auto"/>
          <w:sz w:val="28"/>
          <w:szCs w:val="28"/>
        </w:rPr>
        <w:t>Наполнение уголка природы необходимым материалом  зависит  от возраста детей и от требований Образовательной программы.</w:t>
      </w:r>
    </w:p>
    <w:p>
      <w:pPr>
        <w:pStyle w:val="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Уголок природы в нашей группе  не только для наблюдений,  он способствует  также и формированию трудовых навыков. Уже с младшей группы мы  стараемся привлекать  детей  к выполнению отдельных трудовых поручений. А со старшей группы ввели  дежурство по уголку природы.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asciiTheme="minorAscii"/>
          <w:sz w:val="28"/>
          <w:szCs w:val="28"/>
          <w:lang w:val="ru"/>
        </w:rPr>
      </w:pPr>
      <w:r>
        <w:rPr>
          <w:b/>
          <w:bCs/>
          <w:i/>
          <w:iCs/>
          <w:sz w:val="28"/>
          <w:szCs w:val="28"/>
        </w:rPr>
        <w:t xml:space="preserve"> </w:t>
      </w:r>
      <w:r>
        <w:rPr>
          <w:rFonts w:asciiTheme="minorAscii"/>
          <w:b/>
          <w:bCs/>
          <w:i/>
          <w:iCs/>
          <w:sz w:val="28"/>
          <w:szCs w:val="28"/>
        </w:rPr>
        <w:t xml:space="preserve"> Уголок природы в  нашей группе является </w:t>
      </w:r>
      <w:r>
        <w:rPr>
          <w:rFonts w:asciiTheme="minorAscii"/>
          <w:b/>
          <w:bCs/>
          <w:i/>
          <w:iCs/>
          <w:sz w:val="28"/>
          <w:szCs w:val="28"/>
          <w:u w:val="none"/>
        </w:rPr>
        <w:t xml:space="preserve">необходимой </w:t>
      </w:r>
      <w:r>
        <w:rPr>
          <w:rFonts w:asciiTheme="minorAscii"/>
          <w:b/>
          <w:bCs/>
          <w:i/>
          <w:iCs/>
          <w:sz w:val="28"/>
          <w:szCs w:val="28"/>
        </w:rPr>
        <w:t>составляющей  предметно-пространственной среды дошкольной организации</w:t>
      </w:r>
      <w:r>
        <w:rPr>
          <w:rFonts w:asciiTheme="minorAscii"/>
          <w:b/>
          <w:bCs/>
          <w:i/>
          <w:iCs/>
          <w:sz w:val="28"/>
          <w:szCs w:val="28"/>
          <w:lang w:val="ru-RU"/>
        </w:rPr>
        <w:t xml:space="preserve"> с </w:t>
      </w:r>
      <w:r>
        <w:rPr>
          <w:rFonts w:hint="default" w:hAnsi="Times New Roman" w:eastAsia="Times New Roman" w:cs="Times New Roman" w:asciiTheme="minorAscii"/>
          <w:kern w:val="0"/>
          <w:sz w:val="28"/>
          <w:szCs w:val="28"/>
          <w:lang w:val="ru" w:eastAsia="zh-CN" w:bidi="ar"/>
        </w:rPr>
        <w:t>целью формирования у детей богатого внутреннего мира и системы ценностных отношений к природе, её животному и растительному миру, развития внутренней потребности любви к природе и бережного отношения к ней, воспитания культуры природолюбия.</w:t>
      </w:r>
    </w:p>
    <w:p>
      <w:pPr>
        <w:pStyle w:val="7"/>
        <w:rPr>
          <w:rFonts w:asciiTheme="minorAscii"/>
          <w:b/>
          <w:bCs/>
          <w:i/>
          <w:iCs/>
          <w:sz w:val="28"/>
          <w:szCs w:val="28"/>
        </w:rPr>
      </w:pPr>
    </w:p>
    <w:p>
      <w:pPr>
        <w:pStyle w:val="7"/>
        <w:rPr>
          <w:b/>
          <w:bCs/>
          <w:i/>
          <w:iCs/>
          <w:sz w:val="28"/>
          <w:szCs w:val="28"/>
        </w:rPr>
      </w:pPr>
    </w:p>
    <w:p>
      <w:pPr>
        <w:pStyle w:val="7"/>
        <w:rPr>
          <w:b/>
          <w:bCs/>
          <w:i/>
          <w:iCs/>
          <w:sz w:val="28"/>
          <w:szCs w:val="28"/>
        </w:rPr>
      </w:pPr>
    </w:p>
    <w:p>
      <w:pPr>
        <w:pStyle w:val="7"/>
        <w:rPr>
          <w:b/>
          <w:bCs/>
          <w:i/>
          <w:iCs/>
          <w:sz w:val="28"/>
          <w:szCs w:val="28"/>
        </w:rPr>
      </w:pPr>
    </w:p>
    <w:p>
      <w:pPr>
        <w:pStyle w:val="7"/>
        <w:rPr>
          <w:sz w:val="28"/>
          <w:szCs w:val="28"/>
        </w:rPr>
      </w:pPr>
    </w:p>
    <w:p>
      <w:pPr>
        <w:pStyle w:val="7"/>
        <w:rPr>
          <w:sz w:val="28"/>
          <w:szCs w:val="28"/>
        </w:rPr>
      </w:pPr>
      <w:r>
        <w:rPr>
          <w:sz w:val="28"/>
          <w:szCs w:val="28"/>
        </w:rPr>
        <w:t> </w:t>
      </w:r>
    </w:p>
    <w:p>
      <w:pPr>
        <w:pStyle w:val="7"/>
        <w:spacing w:after="240" w:afterAutospacing="0"/>
      </w:pPr>
    </w:p>
    <w:p>
      <w:pPr>
        <w:pStyle w:val="7"/>
        <w:spacing w:after="240" w:afterAutospacing="0"/>
      </w:pPr>
    </w:p>
    <w:p>
      <w:pPr>
        <w:pStyle w:val="7"/>
      </w:pPr>
      <w:r>
        <w:t> </w:t>
      </w:r>
    </w:p>
    <w:p>
      <w:pPr>
        <w:pStyle w:val="7"/>
      </w:pP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bordersDoNotSurroundHeader w:val="0"/>
  <w:bordersDoNotSurroundFooter w:val="0"/>
  <w:documentProtection w:enforcement="0"/>
  <w:defaultTabStop w:val="708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useAltKinsokuLineBreakRules/>
    <w:compatSetting w:name="compatibilityMode" w:uri="http://schemas.microsoft.com/office/word" w:val="12"/>
  </w:compat>
  <w:rsids>
    <w:rsidRoot w:val="00C74EF0"/>
    <w:rsid w:val="0004612F"/>
    <w:rsid w:val="00141266"/>
    <w:rsid w:val="00190D30"/>
    <w:rsid w:val="0027157E"/>
    <w:rsid w:val="002A32A5"/>
    <w:rsid w:val="002F3D2B"/>
    <w:rsid w:val="002F6D2F"/>
    <w:rsid w:val="0039725E"/>
    <w:rsid w:val="003A2645"/>
    <w:rsid w:val="0045440D"/>
    <w:rsid w:val="00486293"/>
    <w:rsid w:val="004E6A4C"/>
    <w:rsid w:val="00545181"/>
    <w:rsid w:val="00650A80"/>
    <w:rsid w:val="006A69C2"/>
    <w:rsid w:val="006E3265"/>
    <w:rsid w:val="007A3E1D"/>
    <w:rsid w:val="007F4BA2"/>
    <w:rsid w:val="00814E1A"/>
    <w:rsid w:val="008321D6"/>
    <w:rsid w:val="0087028F"/>
    <w:rsid w:val="0088196F"/>
    <w:rsid w:val="0088698B"/>
    <w:rsid w:val="008A22E8"/>
    <w:rsid w:val="008D3B35"/>
    <w:rsid w:val="00900DD8"/>
    <w:rsid w:val="00921FEC"/>
    <w:rsid w:val="00946507"/>
    <w:rsid w:val="009E44C6"/>
    <w:rsid w:val="00A566B9"/>
    <w:rsid w:val="00A82E7D"/>
    <w:rsid w:val="00BC1250"/>
    <w:rsid w:val="00C2332C"/>
    <w:rsid w:val="00C40A58"/>
    <w:rsid w:val="00C74EF0"/>
    <w:rsid w:val="00D866B1"/>
    <w:rsid w:val="00DB5230"/>
    <w:rsid w:val="00DE6122"/>
    <w:rsid w:val="00DE7904"/>
    <w:rsid w:val="00E3041B"/>
    <w:rsid w:val="00E849B7"/>
    <w:rsid w:val="00EF576F"/>
    <w:rsid w:val="00F408C5"/>
    <w:rsid w:val="00F80410"/>
    <w:rsid w:val="00F9760F"/>
    <w:rsid w:val="17917516"/>
    <w:rsid w:val="1E2311B7"/>
    <w:rsid w:val="2FC01C09"/>
    <w:rsid w:val="7A1F567E"/>
    <w:rsid w:val="7BCC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hint="eastAsia" w:ascii="Calibri" w:hAnsi="Calibri" w:eastAsia="Times New Roman" w:cs="Calibri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paragraph" w:styleId="5">
    <w:name w:val="Balloon Text"/>
    <w:basedOn w:val="1"/>
    <w:link w:val="8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Body Text Indent"/>
    <w:basedOn w:val="1"/>
    <w:link w:val="10"/>
    <w:qFormat/>
    <w:uiPriority w:val="0"/>
    <w:pPr>
      <w:spacing w:after="0" w:line="240" w:lineRule="auto"/>
      <w:ind w:firstLine="851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9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ru-RU" w:eastAsia="en-US" w:bidi="ar-SA"/>
    </w:rPr>
  </w:style>
  <w:style w:type="character" w:customStyle="1" w:styleId="10">
    <w:name w:val="Основной текст с отступом Знак"/>
    <w:basedOn w:val="2"/>
    <w:link w:val="6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11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12">
    <w:name w:val="apple-converted-space"/>
    <w:basedOn w:val="2"/>
    <w:qFormat/>
    <w:uiPriority w:val="0"/>
  </w:style>
  <w:style w:type="paragraph" w:customStyle="1" w:styleId="13">
    <w:name w:val="c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4">
    <w:name w:val="c4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c3"/>
    <w:basedOn w:val="2"/>
    <w:qFormat/>
    <w:uiPriority w:val="0"/>
  </w:style>
  <w:style w:type="character" w:customStyle="1" w:styleId="16">
    <w:name w:val="c1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2581</Words>
  <Characters>14714</Characters>
  <Lines>122</Lines>
  <Paragraphs>34</Paragraphs>
  <TotalTime>17</TotalTime>
  <ScaleCrop>false</ScaleCrop>
  <LinksUpToDate>false</LinksUpToDate>
  <CharactersWithSpaces>17261</CharactersWithSpaces>
  <Application>WPS Office_11.2.0.10152_F1E327BC-269C-435d-A152-05C5408002CA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2017-04-12T07:04:00Z</dcterms:created>
  <dc:creator>7</dc:creator>
  <cp:lastModifiedBy>7</cp:lastModifiedBy>
  <dcterms:modified xsi:type="dcterms:W3CDTF">2021-06-10T18:23:23Z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1049-11.2.0.10152</vt:lpwstr>
  </property>
</Properties>
</file>