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6" w:type="dxa"/>
        <w:tblLook w:val="04A0" w:firstRow="1" w:lastRow="0" w:firstColumn="1" w:lastColumn="0" w:noHBand="0" w:noVBand="1"/>
      </w:tblPr>
      <w:tblGrid>
        <w:gridCol w:w="4536"/>
        <w:gridCol w:w="4820"/>
      </w:tblGrid>
      <w:tr w:rsidR="00F02B62" w:rsidRPr="00192F59" w14:paraId="18A2BD7E" w14:textId="77777777" w:rsidTr="00FD6642">
        <w:tc>
          <w:tcPr>
            <w:tcW w:w="4536" w:type="dxa"/>
            <w:shd w:val="clear" w:color="auto" w:fill="auto"/>
          </w:tcPr>
          <w:p w14:paraId="38835FB2" w14:textId="77777777" w:rsidR="00F02B62" w:rsidRPr="00192F59" w:rsidRDefault="00F02B62" w:rsidP="00F02B62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lang w:eastAsia="ru-RU"/>
              </w:rPr>
            </w:pPr>
            <w:r w:rsidRPr="00192F59">
              <w:rPr>
                <w:rFonts w:ascii="Times New Roman" w:eastAsia="Times New Roman" w:hAnsi="Times New Roman"/>
                <w:b/>
                <w:lang w:eastAsia="ru-RU"/>
              </w:rPr>
              <w:t xml:space="preserve">"Шупашкар хулин бухгалтери </w:t>
            </w:r>
          </w:p>
          <w:p w14:paraId="22FB07DB" w14:textId="77777777" w:rsidR="00F02B62" w:rsidRPr="00192F59" w:rsidRDefault="00F02B62" w:rsidP="00F02B62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lang w:eastAsia="ru-RU"/>
              </w:rPr>
            </w:pPr>
            <w:r w:rsidRPr="00192F59">
              <w:rPr>
                <w:rFonts w:ascii="Times New Roman" w:eastAsia="Times New Roman" w:hAnsi="Times New Roman"/>
                <w:b/>
                <w:lang w:eastAsia="ru-RU"/>
              </w:rPr>
              <w:t xml:space="preserve">учечӗн Центрӗ" </w:t>
            </w:r>
          </w:p>
          <w:p w14:paraId="13692E62" w14:textId="77777777" w:rsidR="00F02B62" w:rsidRPr="00192F59" w:rsidRDefault="00F02B62" w:rsidP="00F02B62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lang w:eastAsia="ru-RU"/>
              </w:rPr>
            </w:pPr>
            <w:r w:rsidRPr="00192F59">
              <w:rPr>
                <w:rFonts w:ascii="Times New Roman" w:eastAsia="Times New Roman" w:hAnsi="Times New Roman"/>
                <w:b/>
                <w:lang w:eastAsia="ru-RU"/>
              </w:rPr>
              <w:t>муниципалитет хысна учрежденийӗ</w:t>
            </w:r>
          </w:p>
        </w:tc>
        <w:tc>
          <w:tcPr>
            <w:tcW w:w="4820" w:type="dxa"/>
            <w:shd w:val="clear" w:color="auto" w:fill="auto"/>
          </w:tcPr>
          <w:p w14:paraId="45252690" w14:textId="77777777" w:rsidR="00F02B62" w:rsidRPr="00192F59" w:rsidRDefault="00F02B62" w:rsidP="00F02B62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lang w:eastAsia="ru-RU"/>
              </w:rPr>
            </w:pPr>
            <w:r w:rsidRPr="00192F59">
              <w:rPr>
                <w:rFonts w:ascii="Times New Roman" w:eastAsia="Times New Roman" w:hAnsi="Times New Roman"/>
                <w:b/>
                <w:lang w:eastAsia="ru-RU"/>
              </w:rPr>
              <w:t>Муниципальное казенное учреждение</w:t>
            </w:r>
          </w:p>
          <w:p w14:paraId="3D454EA9" w14:textId="77777777" w:rsidR="00F02B62" w:rsidRPr="00192F59" w:rsidRDefault="00F02B62" w:rsidP="00F02B62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lang w:eastAsia="ru-RU"/>
              </w:rPr>
            </w:pPr>
            <w:r w:rsidRPr="00192F59">
              <w:rPr>
                <w:rFonts w:ascii="Times New Roman" w:eastAsia="Times New Roman" w:hAnsi="Times New Roman"/>
                <w:b/>
                <w:lang w:eastAsia="ru-RU"/>
              </w:rPr>
              <w:t xml:space="preserve">«Центр бухгалтерского учета </w:t>
            </w:r>
          </w:p>
          <w:p w14:paraId="26E775E6" w14:textId="77777777" w:rsidR="00F02B62" w:rsidRPr="00192F59" w:rsidRDefault="00F02B62" w:rsidP="00F02B62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lang w:eastAsia="ru-RU"/>
              </w:rPr>
            </w:pPr>
            <w:r w:rsidRPr="00192F59">
              <w:rPr>
                <w:rFonts w:ascii="Times New Roman" w:eastAsia="Times New Roman" w:hAnsi="Times New Roman"/>
                <w:b/>
                <w:lang w:eastAsia="ru-RU"/>
              </w:rPr>
              <w:t>города Чебоксары»</w:t>
            </w:r>
          </w:p>
        </w:tc>
      </w:tr>
    </w:tbl>
    <w:p w14:paraId="269DE7AE" w14:textId="77777777" w:rsidR="00F02B62" w:rsidRPr="000103FA" w:rsidRDefault="00F02B62" w:rsidP="00F02B6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2CDD701" w14:textId="77777777" w:rsidR="00F02B62" w:rsidRPr="00CE0A07" w:rsidRDefault="00F02B62" w:rsidP="00F02B6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CE0A07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ПРИКАЗ</w:t>
      </w:r>
    </w:p>
    <w:p w14:paraId="7DBDFE34" w14:textId="77777777" w:rsidR="00F02B62" w:rsidRPr="00CE0A07" w:rsidRDefault="00F02B62" w:rsidP="00F02B62">
      <w:pPr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14:paraId="7CCDFD9C" w14:textId="6B4A39DF" w:rsidR="00F02B62" w:rsidRPr="00BE6134" w:rsidRDefault="00BE6134" w:rsidP="00F02B62">
      <w:pPr>
        <w:spacing w:after="0" w:line="240" w:lineRule="auto"/>
        <w:jc w:val="center"/>
        <w:rPr>
          <w:rFonts w:ascii="Times New Roman" w:eastAsia="Times New Roman" w:hAnsi="Times New Roman"/>
          <w:bCs/>
          <w:sz w:val="32"/>
          <w:szCs w:val="32"/>
          <w:lang w:eastAsia="ru-RU"/>
        </w:rPr>
      </w:pPr>
      <w:r w:rsidRPr="00BE6134">
        <w:rPr>
          <w:rFonts w:ascii="Times New Roman" w:eastAsia="Times New Roman" w:hAnsi="Times New Roman"/>
          <w:bCs/>
          <w:sz w:val="32"/>
          <w:szCs w:val="32"/>
          <w:lang w:eastAsia="ru-RU"/>
        </w:rPr>
        <w:t>29.08.2023</w:t>
      </w:r>
      <w:r w:rsidR="00F02B62" w:rsidRPr="00BE6134"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 </w:t>
      </w:r>
      <w:r w:rsidR="00F02B62" w:rsidRPr="00BE6134">
        <w:rPr>
          <w:rFonts w:ascii="Times New Roman" w:eastAsia="Times New Roman" w:hAnsi="Times New Roman"/>
          <w:bCs/>
          <w:sz w:val="32"/>
          <w:szCs w:val="32"/>
          <w:lang w:eastAsia="ru-RU"/>
        </w:rPr>
        <w:tab/>
      </w:r>
      <w:r w:rsidR="00F02B62" w:rsidRPr="00BE6134">
        <w:rPr>
          <w:rFonts w:ascii="Times New Roman" w:eastAsia="Times New Roman" w:hAnsi="Times New Roman"/>
          <w:bCs/>
          <w:sz w:val="32"/>
          <w:szCs w:val="32"/>
          <w:lang w:eastAsia="ru-RU"/>
        </w:rPr>
        <w:tab/>
      </w:r>
      <w:r w:rsidR="00F02B62" w:rsidRPr="00BE6134">
        <w:rPr>
          <w:rFonts w:ascii="Times New Roman" w:eastAsia="Times New Roman" w:hAnsi="Times New Roman"/>
          <w:bCs/>
          <w:sz w:val="32"/>
          <w:szCs w:val="32"/>
          <w:lang w:eastAsia="ru-RU"/>
        </w:rPr>
        <w:tab/>
      </w:r>
      <w:r w:rsidR="00F02B62" w:rsidRPr="00BE6134">
        <w:rPr>
          <w:rFonts w:ascii="Times New Roman" w:eastAsia="Times New Roman" w:hAnsi="Times New Roman"/>
          <w:bCs/>
          <w:sz w:val="32"/>
          <w:szCs w:val="32"/>
          <w:lang w:eastAsia="ru-RU"/>
        </w:rPr>
        <w:tab/>
      </w:r>
      <w:r w:rsidR="00F02B62" w:rsidRPr="00BE6134">
        <w:rPr>
          <w:rFonts w:ascii="Times New Roman" w:eastAsia="Times New Roman" w:hAnsi="Times New Roman"/>
          <w:bCs/>
          <w:sz w:val="32"/>
          <w:szCs w:val="32"/>
          <w:lang w:eastAsia="ru-RU"/>
        </w:rPr>
        <w:tab/>
      </w:r>
      <w:r w:rsidR="00F02B62" w:rsidRPr="00BE6134">
        <w:rPr>
          <w:rFonts w:ascii="Times New Roman" w:eastAsia="Times New Roman" w:hAnsi="Times New Roman"/>
          <w:bCs/>
          <w:sz w:val="32"/>
          <w:szCs w:val="32"/>
          <w:lang w:eastAsia="ru-RU"/>
        </w:rPr>
        <w:tab/>
      </w:r>
      <w:r w:rsidR="00F02B62" w:rsidRPr="00BE6134">
        <w:rPr>
          <w:rFonts w:ascii="Times New Roman" w:eastAsia="Times New Roman" w:hAnsi="Times New Roman"/>
          <w:bCs/>
          <w:sz w:val="32"/>
          <w:szCs w:val="32"/>
          <w:lang w:eastAsia="ru-RU"/>
        </w:rPr>
        <w:tab/>
      </w:r>
      <w:r w:rsidR="00F02B62" w:rsidRPr="00BE6134">
        <w:rPr>
          <w:rFonts w:ascii="Times New Roman" w:eastAsia="Times New Roman" w:hAnsi="Times New Roman"/>
          <w:bCs/>
          <w:sz w:val="32"/>
          <w:szCs w:val="32"/>
          <w:lang w:eastAsia="ru-RU"/>
        </w:rPr>
        <w:tab/>
        <w:t xml:space="preserve"> № </w:t>
      </w:r>
      <w:r w:rsidRPr="00BE6134">
        <w:rPr>
          <w:rFonts w:ascii="Times New Roman" w:eastAsia="Times New Roman" w:hAnsi="Times New Roman"/>
          <w:bCs/>
          <w:sz w:val="32"/>
          <w:szCs w:val="32"/>
          <w:lang w:eastAsia="ru-RU"/>
        </w:rPr>
        <w:t>67-ОД</w:t>
      </w:r>
    </w:p>
    <w:p w14:paraId="05873918" w14:textId="77777777" w:rsidR="00F02B62" w:rsidRPr="00CE0A07" w:rsidRDefault="00F02B62" w:rsidP="00F02B62">
      <w:pPr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14:paraId="2FA60518" w14:textId="77777777" w:rsidR="00F02B62" w:rsidRPr="00CE0A07" w:rsidRDefault="00F02B62" w:rsidP="00F02B62">
      <w:pPr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CE0A07">
        <w:rPr>
          <w:rFonts w:ascii="Times New Roman" w:eastAsia="Times New Roman" w:hAnsi="Times New Roman"/>
          <w:bCs/>
          <w:sz w:val="26"/>
          <w:szCs w:val="26"/>
          <w:lang w:eastAsia="ru-RU"/>
        </w:rPr>
        <w:t>г. Чебоксары</w:t>
      </w:r>
    </w:p>
    <w:p w14:paraId="0F1E261D" w14:textId="77777777" w:rsidR="00F02B62" w:rsidRPr="00CE0A07" w:rsidRDefault="00F02B62" w:rsidP="00F02B62">
      <w:pPr>
        <w:spacing w:after="0" w:line="240" w:lineRule="auto"/>
        <w:jc w:val="center"/>
        <w:rPr>
          <w:rFonts w:ascii="Times New Roman" w:eastAsia="Times New Roman" w:hAnsi="Times New Roman"/>
          <w:bCs/>
          <w:lang w:eastAsia="ru-RU"/>
        </w:rPr>
      </w:pPr>
    </w:p>
    <w:p w14:paraId="3E6A512F" w14:textId="491BD2DA" w:rsidR="000A4502" w:rsidRPr="00CE0A07" w:rsidRDefault="000A4502" w:rsidP="000A4502">
      <w:pPr>
        <w:spacing w:after="0" w:line="240" w:lineRule="auto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CE0A07">
        <w:rPr>
          <w:rFonts w:ascii="Times New Roman" w:eastAsia="Times New Roman" w:hAnsi="Times New Roman"/>
          <w:bCs/>
          <w:sz w:val="26"/>
          <w:szCs w:val="26"/>
          <w:lang w:eastAsia="ru-RU"/>
        </w:rPr>
        <w:t>Об утверждении учетной политики</w:t>
      </w:r>
    </w:p>
    <w:p w14:paraId="5A03C5CF" w14:textId="2A93A533" w:rsidR="00725EE2" w:rsidRPr="00CE0A07" w:rsidRDefault="00725EE2" w:rsidP="00725EE2">
      <w:pPr>
        <w:spacing w:after="0" w:line="240" w:lineRule="auto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CE0A07">
        <w:rPr>
          <w:rFonts w:ascii="Times New Roman" w:eastAsia="Times New Roman" w:hAnsi="Times New Roman"/>
          <w:bCs/>
          <w:sz w:val="26"/>
          <w:szCs w:val="26"/>
          <w:lang w:eastAsia="ru-RU"/>
        </w:rPr>
        <w:t>для целей бухгалтерского учета</w:t>
      </w:r>
    </w:p>
    <w:p w14:paraId="03A575DA" w14:textId="77777777" w:rsidR="00725EE2" w:rsidRPr="00CE0A07" w:rsidRDefault="00725EE2" w:rsidP="00725EE2">
      <w:pPr>
        <w:spacing w:after="0" w:line="240" w:lineRule="auto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CE0A07">
        <w:rPr>
          <w:rFonts w:ascii="Times New Roman" w:eastAsia="Times New Roman" w:hAnsi="Times New Roman"/>
          <w:bCs/>
          <w:sz w:val="26"/>
          <w:szCs w:val="26"/>
          <w:lang w:eastAsia="ru-RU"/>
        </w:rPr>
        <w:t>муниципального казенного учреждения</w:t>
      </w:r>
    </w:p>
    <w:p w14:paraId="738B22D1" w14:textId="77777777" w:rsidR="00725EE2" w:rsidRPr="00CE0A07" w:rsidRDefault="00725EE2" w:rsidP="00725EE2">
      <w:pPr>
        <w:spacing w:after="0" w:line="240" w:lineRule="auto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CE0A07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«Центр бухгалтерского учета города </w:t>
      </w:r>
    </w:p>
    <w:p w14:paraId="7579E657" w14:textId="77777777" w:rsidR="00725EE2" w:rsidRPr="00CE0A07" w:rsidRDefault="00725EE2" w:rsidP="00725EE2">
      <w:pPr>
        <w:spacing w:after="0" w:line="240" w:lineRule="auto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CE0A07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Чебоксары» при обслуживании </w:t>
      </w:r>
    </w:p>
    <w:p w14:paraId="33DEE64B" w14:textId="77777777" w:rsidR="007261B1" w:rsidRDefault="007261B1" w:rsidP="00725EE2">
      <w:pPr>
        <w:spacing w:after="0" w:line="240" w:lineRule="auto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муниципальных </w:t>
      </w:r>
      <w:r w:rsidR="00725EE2" w:rsidRPr="00CE0A07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бюджетных и автономных </w:t>
      </w:r>
    </w:p>
    <w:p w14:paraId="58C7C2A6" w14:textId="09359DE5" w:rsidR="000A4502" w:rsidRPr="00CE0A07" w:rsidRDefault="00725EE2" w:rsidP="00725EE2">
      <w:pPr>
        <w:spacing w:after="0" w:line="240" w:lineRule="auto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CE0A07">
        <w:rPr>
          <w:rFonts w:ascii="Times New Roman" w:eastAsia="Times New Roman" w:hAnsi="Times New Roman"/>
          <w:bCs/>
          <w:sz w:val="26"/>
          <w:szCs w:val="26"/>
          <w:lang w:eastAsia="ru-RU"/>
        </w:rPr>
        <w:t>учреждений города Чебоксары</w:t>
      </w:r>
    </w:p>
    <w:p w14:paraId="2D609592" w14:textId="77777777" w:rsidR="00F02B62" w:rsidRPr="00CE0A07" w:rsidRDefault="00F02B62" w:rsidP="00F02B6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14:paraId="3294561F" w14:textId="1A6F1648" w:rsidR="00725EE2" w:rsidRPr="00CE0A07" w:rsidRDefault="00725EE2" w:rsidP="00021069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CE0A07">
        <w:rPr>
          <w:rFonts w:ascii="Times New Roman" w:eastAsia="Times New Roman" w:hAnsi="Times New Roman"/>
          <w:bCs/>
          <w:sz w:val="26"/>
          <w:szCs w:val="26"/>
          <w:lang w:eastAsia="ru-RU"/>
        </w:rPr>
        <w:t>Руководствуясь Федеральным законом от 06.12.2011 N 402-ФЗ "О бухгалтерском учете", федеральными стандартами бухгалтерского учета для организаций государственного сектора, приказами Минфина России от 01.12.2010 N 157н 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применению", от 16.12.2010 № 174н "Об утверждении Плана счетов бухгалтерского учета бюджетных учреждений, утвержденный Приказом Минфина России учета и Инструкции по его применению", от 23.12.2010 № 183н «Об утверждении плана счетов бухгалтерского учета автономных учреждений, утвержденный Приказом Минфина России и Инструкции по его применению</w:t>
      </w:r>
    </w:p>
    <w:p w14:paraId="5790E9A8" w14:textId="77777777" w:rsidR="00021069" w:rsidRPr="00CE0A07" w:rsidRDefault="00021069" w:rsidP="007F799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14:paraId="472E33F0" w14:textId="77777777" w:rsidR="00F02B62" w:rsidRPr="00CE0A07" w:rsidRDefault="00F02B62" w:rsidP="007F79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E0A07">
        <w:rPr>
          <w:rFonts w:ascii="Times New Roman" w:eastAsia="Times New Roman" w:hAnsi="Times New Roman"/>
          <w:sz w:val="26"/>
          <w:szCs w:val="26"/>
          <w:lang w:eastAsia="ru-RU"/>
        </w:rPr>
        <w:t>ПРИКАЗЫВАЮ:</w:t>
      </w:r>
    </w:p>
    <w:p w14:paraId="50BF4188" w14:textId="771430C0" w:rsidR="004E0E4B" w:rsidRPr="00CE0A07" w:rsidRDefault="00021069" w:rsidP="00725E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E0A07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4E0E4B" w:rsidRPr="00CE0A07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="00725EE2" w:rsidRPr="00CE0A07">
        <w:rPr>
          <w:rFonts w:ascii="Times New Roman" w:eastAsia="Times New Roman" w:hAnsi="Times New Roman"/>
          <w:sz w:val="26"/>
          <w:szCs w:val="26"/>
          <w:lang w:eastAsia="ru-RU"/>
        </w:rPr>
        <w:t xml:space="preserve">Утвердить Учетную политику для целей бухгалтерского учета для целей бухгалтерского учета муниципального казенного учреждения «Центр бухгалтерского учета города Чебоксары» при обслуживании </w:t>
      </w:r>
      <w:r w:rsidR="007261B1">
        <w:rPr>
          <w:rFonts w:ascii="Times New Roman" w:eastAsia="Times New Roman" w:hAnsi="Times New Roman"/>
          <w:sz w:val="26"/>
          <w:szCs w:val="26"/>
          <w:lang w:eastAsia="ru-RU"/>
        </w:rPr>
        <w:t xml:space="preserve">муниципальных </w:t>
      </w:r>
      <w:r w:rsidR="00725EE2" w:rsidRPr="00CE0A07">
        <w:rPr>
          <w:rFonts w:ascii="Times New Roman" w:eastAsia="Times New Roman" w:hAnsi="Times New Roman"/>
          <w:sz w:val="26"/>
          <w:szCs w:val="26"/>
          <w:lang w:eastAsia="ru-RU"/>
        </w:rPr>
        <w:t xml:space="preserve">бюджетных и автономных учреждений города Чебоксары </w:t>
      </w:r>
      <w:r w:rsidR="00CE0A07">
        <w:rPr>
          <w:rFonts w:ascii="Times New Roman" w:eastAsia="Times New Roman" w:hAnsi="Times New Roman"/>
          <w:sz w:val="26"/>
          <w:szCs w:val="26"/>
          <w:lang w:eastAsia="ru-RU"/>
        </w:rPr>
        <w:t>(Приложение №1)</w:t>
      </w:r>
      <w:r w:rsidR="004E0E4B" w:rsidRPr="00CE0A07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14:paraId="0A90D3E5" w14:textId="19A05EBA" w:rsidR="004A0CDA" w:rsidRPr="00CE0A07" w:rsidRDefault="004A0CDA" w:rsidP="00CE0A0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E0A07">
        <w:rPr>
          <w:rFonts w:ascii="Times New Roman" w:eastAsia="Times New Roman" w:hAnsi="Times New Roman"/>
          <w:sz w:val="26"/>
          <w:szCs w:val="26"/>
          <w:lang w:eastAsia="ru-RU"/>
        </w:rPr>
        <w:t xml:space="preserve">2. </w:t>
      </w:r>
      <w:r w:rsidR="00725EE2" w:rsidRPr="00CE0A07">
        <w:rPr>
          <w:rFonts w:ascii="Times New Roman" w:eastAsia="Times New Roman" w:hAnsi="Times New Roman"/>
          <w:sz w:val="26"/>
          <w:szCs w:val="26"/>
          <w:lang w:eastAsia="ru-RU"/>
        </w:rPr>
        <w:t>Утвердить Учетную политику для целей налогообложения муниципального казенного учреждения «Центр бухгалтерского учета города Чебоксары» при обслуживании</w:t>
      </w:r>
      <w:r w:rsidR="00CE0A0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7261B1">
        <w:rPr>
          <w:rFonts w:ascii="Times New Roman" w:eastAsia="Times New Roman" w:hAnsi="Times New Roman"/>
          <w:sz w:val="26"/>
          <w:szCs w:val="26"/>
          <w:lang w:eastAsia="ru-RU"/>
        </w:rPr>
        <w:t xml:space="preserve">муниципальных </w:t>
      </w:r>
      <w:r w:rsidR="00725EE2" w:rsidRPr="00CE0A07">
        <w:rPr>
          <w:rFonts w:ascii="Times New Roman" w:eastAsia="Times New Roman" w:hAnsi="Times New Roman"/>
          <w:sz w:val="26"/>
          <w:szCs w:val="26"/>
          <w:lang w:eastAsia="ru-RU"/>
        </w:rPr>
        <w:t xml:space="preserve">бюджетных и автономных учреждений города Чебоксары </w:t>
      </w:r>
      <w:r w:rsidR="00CE0A07">
        <w:rPr>
          <w:rFonts w:ascii="Times New Roman" w:eastAsia="Times New Roman" w:hAnsi="Times New Roman"/>
          <w:sz w:val="26"/>
          <w:szCs w:val="26"/>
          <w:lang w:eastAsia="ru-RU"/>
        </w:rPr>
        <w:t>(Приложение №2)</w:t>
      </w:r>
      <w:r w:rsidRPr="00CE0A07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14:paraId="6ED2E054" w14:textId="2901ABC1" w:rsidR="00725EE2" w:rsidRPr="00CE0A07" w:rsidRDefault="004A0CDA" w:rsidP="0080510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E0A07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="00805106" w:rsidRPr="00CE0A07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="00725EE2" w:rsidRPr="00CE0A07">
        <w:rPr>
          <w:rFonts w:ascii="Times New Roman" w:eastAsia="Times New Roman" w:hAnsi="Times New Roman"/>
          <w:sz w:val="26"/>
          <w:szCs w:val="26"/>
          <w:lang w:eastAsia="ru-RU"/>
        </w:rPr>
        <w:t>Настоящий Приказ применяется в целях ведения бухгалтерского учета и налогообложения</w:t>
      </w:r>
      <w:r w:rsidR="00CE0A07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725EE2" w:rsidRPr="00CE0A07">
        <w:rPr>
          <w:rFonts w:ascii="Times New Roman" w:eastAsia="Times New Roman" w:hAnsi="Times New Roman"/>
          <w:sz w:val="26"/>
          <w:szCs w:val="26"/>
          <w:lang w:eastAsia="ru-RU"/>
        </w:rPr>
        <w:t xml:space="preserve"> начиная с 1 октября 2023 года.</w:t>
      </w:r>
    </w:p>
    <w:p w14:paraId="7D98D47A" w14:textId="6B532144" w:rsidR="004E0E4B" w:rsidRPr="00CE0A07" w:rsidRDefault="00725EE2" w:rsidP="0080510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E0A07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="00805106" w:rsidRPr="00CE0A07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="00EF6498" w:rsidRPr="00CE0A07">
        <w:rPr>
          <w:rFonts w:ascii="Times New Roman" w:eastAsia="Times New Roman" w:hAnsi="Times New Roman"/>
          <w:sz w:val="26"/>
          <w:szCs w:val="26"/>
          <w:lang w:eastAsia="ru-RU"/>
        </w:rPr>
        <w:t>Заведующему сектором делопроизводства, Кошкиной А.Е., обеспечить о</w:t>
      </w:r>
      <w:r w:rsidR="00805106" w:rsidRPr="00CE0A07">
        <w:rPr>
          <w:rFonts w:ascii="Times New Roman" w:eastAsia="Times New Roman" w:hAnsi="Times New Roman"/>
          <w:sz w:val="26"/>
          <w:szCs w:val="26"/>
          <w:lang w:eastAsia="ru-RU"/>
        </w:rPr>
        <w:t>знаком</w:t>
      </w:r>
      <w:r w:rsidR="00EF6498" w:rsidRPr="00CE0A07">
        <w:rPr>
          <w:rFonts w:ascii="Times New Roman" w:eastAsia="Times New Roman" w:hAnsi="Times New Roman"/>
          <w:sz w:val="26"/>
          <w:szCs w:val="26"/>
          <w:lang w:eastAsia="ru-RU"/>
        </w:rPr>
        <w:t>ление</w:t>
      </w:r>
      <w:r w:rsidR="00805106" w:rsidRPr="00CE0A07">
        <w:rPr>
          <w:rFonts w:ascii="Times New Roman" w:eastAsia="Times New Roman" w:hAnsi="Times New Roman"/>
          <w:sz w:val="26"/>
          <w:szCs w:val="26"/>
          <w:lang w:eastAsia="ru-RU"/>
        </w:rPr>
        <w:t xml:space="preserve"> с настоящим Приказом всех сотрудников учреждения, имеющих отношение к учетному процессу.</w:t>
      </w:r>
    </w:p>
    <w:p w14:paraId="3757665D" w14:textId="7D578271" w:rsidR="004E0E4B" w:rsidRPr="00CE0A07" w:rsidRDefault="004A0CDA" w:rsidP="007F79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E0A07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="004E0E4B" w:rsidRPr="00CE0A07">
        <w:rPr>
          <w:rFonts w:ascii="Times New Roman" w:eastAsia="Times New Roman" w:hAnsi="Times New Roman"/>
          <w:sz w:val="26"/>
          <w:szCs w:val="26"/>
          <w:lang w:eastAsia="ru-RU"/>
        </w:rPr>
        <w:t xml:space="preserve">. Контроль за исполнением </w:t>
      </w:r>
      <w:r w:rsidR="007F7998" w:rsidRPr="00CE0A07">
        <w:rPr>
          <w:rFonts w:ascii="Times New Roman" w:eastAsia="Times New Roman" w:hAnsi="Times New Roman"/>
          <w:sz w:val="26"/>
          <w:szCs w:val="26"/>
          <w:lang w:eastAsia="ru-RU"/>
        </w:rPr>
        <w:t xml:space="preserve">настоящего </w:t>
      </w:r>
      <w:r w:rsidR="004E0E4B" w:rsidRPr="00CE0A07">
        <w:rPr>
          <w:rFonts w:ascii="Times New Roman" w:eastAsia="Times New Roman" w:hAnsi="Times New Roman"/>
          <w:sz w:val="26"/>
          <w:szCs w:val="26"/>
          <w:lang w:eastAsia="ru-RU"/>
        </w:rPr>
        <w:t xml:space="preserve">приказа </w:t>
      </w:r>
      <w:r w:rsidR="00EF6498" w:rsidRPr="00CE0A07">
        <w:rPr>
          <w:rFonts w:ascii="Times New Roman" w:eastAsia="Times New Roman" w:hAnsi="Times New Roman"/>
          <w:sz w:val="26"/>
          <w:szCs w:val="26"/>
          <w:lang w:eastAsia="ru-RU"/>
        </w:rPr>
        <w:t xml:space="preserve">возложить на заместителя директора Михайлову Е.М. и главного бухгалтера </w:t>
      </w:r>
      <w:r w:rsidR="00725EE2" w:rsidRPr="00CE0A07">
        <w:rPr>
          <w:rFonts w:ascii="Times New Roman" w:eastAsia="Times New Roman" w:hAnsi="Times New Roman"/>
          <w:sz w:val="26"/>
          <w:szCs w:val="26"/>
          <w:lang w:eastAsia="ru-RU"/>
        </w:rPr>
        <w:t>Семенову И.В.</w:t>
      </w:r>
    </w:p>
    <w:p w14:paraId="2EFEBD8D" w14:textId="61B14F26" w:rsidR="004E0E4B" w:rsidRDefault="004E0E4B" w:rsidP="004E0E4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6A365EC9" w14:textId="77777777" w:rsidR="00CE0A07" w:rsidRPr="00CE0A07" w:rsidRDefault="00CE0A07" w:rsidP="004E0E4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6C8D47A" w14:textId="323CCDD6" w:rsidR="0023578D" w:rsidRPr="00CE0A07" w:rsidRDefault="00F02B62" w:rsidP="00CE0A07">
      <w:pPr>
        <w:tabs>
          <w:tab w:val="left" w:pos="-18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E0A07">
        <w:rPr>
          <w:rFonts w:ascii="Times New Roman" w:eastAsia="Times New Roman" w:hAnsi="Times New Roman"/>
          <w:sz w:val="26"/>
          <w:szCs w:val="26"/>
          <w:lang w:eastAsia="ru-RU"/>
        </w:rPr>
        <w:t xml:space="preserve">Директор </w:t>
      </w:r>
      <w:r w:rsidRPr="00CE0A07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CE0A07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CE0A07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CE0A07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CE0A07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CE0A07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CE0A07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CE0A07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CE0A07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   </w:t>
      </w:r>
      <w:r w:rsidR="007F7998" w:rsidRPr="00CE0A07">
        <w:rPr>
          <w:rFonts w:ascii="Times New Roman" w:eastAsia="Times New Roman" w:hAnsi="Times New Roman"/>
          <w:sz w:val="26"/>
          <w:szCs w:val="26"/>
          <w:lang w:eastAsia="ru-RU"/>
        </w:rPr>
        <w:t xml:space="preserve">   </w:t>
      </w:r>
      <w:r w:rsidRPr="00CE0A07">
        <w:rPr>
          <w:rFonts w:ascii="Times New Roman" w:eastAsia="Times New Roman" w:hAnsi="Times New Roman"/>
          <w:sz w:val="26"/>
          <w:szCs w:val="26"/>
          <w:lang w:eastAsia="ru-RU"/>
        </w:rPr>
        <w:t>Н.В. Скворцова</w:t>
      </w:r>
    </w:p>
    <w:sectPr w:rsidR="0023578D" w:rsidRPr="00CE0A07" w:rsidSect="00CE0A07">
      <w:pgSz w:w="11906" w:h="16838" w:code="9"/>
      <w:pgMar w:top="1134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800"/>
    <w:rsid w:val="000103FA"/>
    <w:rsid w:val="00021069"/>
    <w:rsid w:val="000660A4"/>
    <w:rsid w:val="000A4502"/>
    <w:rsid w:val="000F6195"/>
    <w:rsid w:val="0016140C"/>
    <w:rsid w:val="00192F59"/>
    <w:rsid w:val="001A7182"/>
    <w:rsid w:val="00200D05"/>
    <w:rsid w:val="0023578D"/>
    <w:rsid w:val="002549A9"/>
    <w:rsid w:val="002A5DD1"/>
    <w:rsid w:val="002B2215"/>
    <w:rsid w:val="002F0351"/>
    <w:rsid w:val="00305A7D"/>
    <w:rsid w:val="00341068"/>
    <w:rsid w:val="00370BB5"/>
    <w:rsid w:val="00380B46"/>
    <w:rsid w:val="003F2930"/>
    <w:rsid w:val="00425959"/>
    <w:rsid w:val="0042712B"/>
    <w:rsid w:val="0048306B"/>
    <w:rsid w:val="00494A65"/>
    <w:rsid w:val="0049533A"/>
    <w:rsid w:val="004A0CDA"/>
    <w:rsid w:val="004A4D7D"/>
    <w:rsid w:val="004E0E4B"/>
    <w:rsid w:val="00500B9C"/>
    <w:rsid w:val="005206AC"/>
    <w:rsid w:val="00523E1B"/>
    <w:rsid w:val="0056465F"/>
    <w:rsid w:val="005A64EA"/>
    <w:rsid w:val="00654A80"/>
    <w:rsid w:val="0068718C"/>
    <w:rsid w:val="006E45C4"/>
    <w:rsid w:val="00725EE2"/>
    <w:rsid w:val="007261B1"/>
    <w:rsid w:val="007332E9"/>
    <w:rsid w:val="00756A84"/>
    <w:rsid w:val="00765D95"/>
    <w:rsid w:val="00780939"/>
    <w:rsid w:val="007C4903"/>
    <w:rsid w:val="007F247E"/>
    <w:rsid w:val="007F7998"/>
    <w:rsid w:val="00805106"/>
    <w:rsid w:val="00835FE3"/>
    <w:rsid w:val="0088633C"/>
    <w:rsid w:val="008D2479"/>
    <w:rsid w:val="008F202D"/>
    <w:rsid w:val="00962772"/>
    <w:rsid w:val="00975DAC"/>
    <w:rsid w:val="009E112B"/>
    <w:rsid w:val="009E3F2B"/>
    <w:rsid w:val="00A1291D"/>
    <w:rsid w:val="00A153B6"/>
    <w:rsid w:val="00A614C7"/>
    <w:rsid w:val="00A66B67"/>
    <w:rsid w:val="00A83F5E"/>
    <w:rsid w:val="00AC4A27"/>
    <w:rsid w:val="00AF216B"/>
    <w:rsid w:val="00AF34AB"/>
    <w:rsid w:val="00B40800"/>
    <w:rsid w:val="00BE6134"/>
    <w:rsid w:val="00BE76B8"/>
    <w:rsid w:val="00C36BB0"/>
    <w:rsid w:val="00C448AA"/>
    <w:rsid w:val="00C76318"/>
    <w:rsid w:val="00C819AC"/>
    <w:rsid w:val="00CA1ED9"/>
    <w:rsid w:val="00CE0A07"/>
    <w:rsid w:val="00D10F68"/>
    <w:rsid w:val="00D120AE"/>
    <w:rsid w:val="00D66FF8"/>
    <w:rsid w:val="00D91128"/>
    <w:rsid w:val="00DB16FA"/>
    <w:rsid w:val="00E150BF"/>
    <w:rsid w:val="00E47F9A"/>
    <w:rsid w:val="00E51380"/>
    <w:rsid w:val="00EC0C5B"/>
    <w:rsid w:val="00EC6C18"/>
    <w:rsid w:val="00ED69AA"/>
    <w:rsid w:val="00EF6498"/>
    <w:rsid w:val="00EF7AD7"/>
    <w:rsid w:val="00F02B62"/>
    <w:rsid w:val="00F713F4"/>
    <w:rsid w:val="00FA0EFA"/>
    <w:rsid w:val="00FD6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466E7"/>
  <w15:chartTrackingRefBased/>
  <w15:docId w15:val="{3425B0FF-28B0-4321-9E64-4F33DA72A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080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0800"/>
    <w:rPr>
      <w:color w:val="0563C1" w:themeColor="hyperlink"/>
      <w:u w:val="single"/>
    </w:rPr>
  </w:style>
  <w:style w:type="paragraph" w:customStyle="1" w:styleId="ConsPlusNormal">
    <w:name w:val="ConsPlusNormal"/>
    <w:rsid w:val="00756A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9E112B"/>
    <w:pPr>
      <w:ind w:left="720"/>
      <w:contextualSpacing/>
    </w:pPr>
  </w:style>
  <w:style w:type="paragraph" w:customStyle="1" w:styleId="s1">
    <w:name w:val="s_1"/>
    <w:basedOn w:val="a"/>
    <w:rsid w:val="009E3F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069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</dc:creator>
  <cp:keywords/>
  <dc:description/>
  <cp:lastModifiedBy>user_cbu01</cp:lastModifiedBy>
  <cp:revision>2</cp:revision>
  <cp:lastPrinted>2022-06-06T12:46:00Z</cp:lastPrinted>
  <dcterms:created xsi:type="dcterms:W3CDTF">2023-10-26T07:42:00Z</dcterms:created>
  <dcterms:modified xsi:type="dcterms:W3CDTF">2023-10-26T07:42:00Z</dcterms:modified>
</cp:coreProperties>
</file>