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2C" w:rsidRDefault="00FA632C" w:rsidP="00FA632C">
      <w:r>
        <w:t>МИНИСТЕРСТВО ФИНАНСОВ РФ</w:t>
      </w:r>
    </w:p>
    <w:p w:rsidR="00FA632C" w:rsidRDefault="00FA632C" w:rsidP="00FA632C"/>
    <w:p w:rsidR="00FA632C" w:rsidRDefault="00FA632C" w:rsidP="00FA632C">
      <w:r>
        <w:t>ПИСЬМО</w:t>
      </w:r>
    </w:p>
    <w:p w:rsidR="00FA632C" w:rsidRDefault="00FA632C" w:rsidP="00FA632C"/>
    <w:p w:rsidR="00FA632C" w:rsidRDefault="00FA632C" w:rsidP="00FA632C">
      <w:r>
        <w:t>от 27 апреля 2023 года № 24-06-06/38707</w:t>
      </w:r>
    </w:p>
    <w:p w:rsidR="00FA632C" w:rsidRDefault="00FA632C" w:rsidP="00FA632C"/>
    <w:p w:rsidR="00FA632C" w:rsidRDefault="00FA632C" w:rsidP="00FA632C">
      <w:r>
        <w:t>О рассмотрении обращения</w:t>
      </w:r>
    </w:p>
    <w:p w:rsidR="00FA632C" w:rsidRDefault="00FA632C" w:rsidP="00FA632C"/>
    <w:p w:rsidR="00FA632C" w:rsidRDefault="00FA632C" w:rsidP="00FA632C"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при определении бюджетным учреждением начальной (максимальной) цены контракта на оказание охранных услуг, с учетом пунктов 11.8 и 12.5 Регламента Министерства финансов Российской Федерации, утвержденного приказом Минфина России от 14 сентября 2018 г. № 194н, сообщает следующее.</w:t>
      </w:r>
    </w:p>
    <w:p w:rsidR="00FA632C" w:rsidRDefault="00FA632C" w:rsidP="00FA632C"/>
    <w:p w:rsidR="00FA632C" w:rsidRDefault="00FA632C" w:rsidP="00FA632C">
      <w:r>
        <w:t>Определение и обоснование начальной (максимальной) цены контракта и, в предусмотренных Законом № 44-ФЗ случаях цены контракта, заключаемого с единственным поставщиком (подрядчиком, исполнителем) (далее - НМЦК), осуществляется заказчиком посредством применения методов, перечисленных в части 1 статьи 22 Закона № 44-ФЗ.</w:t>
      </w:r>
    </w:p>
    <w:p w:rsidR="00FA632C" w:rsidRDefault="00FA632C" w:rsidP="00FA632C"/>
    <w:p w:rsidR="00FA632C" w:rsidRDefault="00FA632C" w:rsidP="00FA632C">
      <w:r>
        <w:t>В соответствии с частью 22 статьи 22 Закона № 44-ФЗ и пунктом 1 постановления Правительства Российской Федерации от 8 мая 2020 г. № 645 1 приказом Федеральной службы войск национальной гвардии Российской Федерации от 15 февраля 2021 г. № 45 2 утвержден Порядок, устанавливающий единые правила расчета заказчиком НМЦК, начальной цены единицы товара, работы, услуги при осуществлении закупок охранных услуг частными охранными организациями и юридическими лицами с особыми уставными задачами по охране, за исключением закупок охранных услуг у единственного поставщика (подрядчика, исполнителя) в случае, предусмотренном пунктом 2 части 1 статьи 93 Закона № 44-ФЗ, при котором Порядок может не применяться.</w:t>
      </w:r>
    </w:p>
    <w:p w:rsidR="00FA632C" w:rsidRDefault="00FA632C" w:rsidP="00FA632C"/>
    <w:p w:rsidR="00FA632C" w:rsidRDefault="00FA632C" w:rsidP="00FA632C">
      <w:r>
        <w:t>________________________</w:t>
      </w:r>
    </w:p>
    <w:p w:rsidR="00FA632C" w:rsidRDefault="00FA632C" w:rsidP="00FA632C">
      <w:r>
        <w:t>1 постановление Правительства Российской Федерации от 8 мая 2020 г. № 645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услуг",</w:t>
      </w:r>
    </w:p>
    <w:p w:rsidR="00FA632C" w:rsidRDefault="00FA632C" w:rsidP="00FA632C"/>
    <w:p w:rsidR="00FA632C" w:rsidRDefault="00FA632C" w:rsidP="00FA632C">
      <w:r>
        <w:t xml:space="preserve">2 приказ Федеральной службы войск национальной гвардии Российской Федерации от 15 февраля 2021 г. № 45 "Об утверждении Порядка определения начальной (максимальной) цены контракта, </w:t>
      </w:r>
      <w:r>
        <w:lastRenderedPageBreak/>
        <w:t>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 (далее - Порядок).</w:t>
      </w:r>
    </w:p>
    <w:p w:rsidR="00FA632C" w:rsidRDefault="00FA632C" w:rsidP="00FA632C"/>
    <w:p w:rsidR="00FA632C" w:rsidRDefault="00FA632C" w:rsidP="00FA632C">
      <w:r>
        <w:t>Следует отметить, что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№ 44-ФЗ, за исключением случаев, предусмотренных частями 2 и 3 статьи 15 Закона № 44-ФЗ (часть 1 статьи 15 Закона № 44-ФЗ).</w:t>
      </w:r>
    </w:p>
    <w:p w:rsidR="00FA632C" w:rsidRDefault="00FA632C" w:rsidP="00FA632C"/>
    <w:p w:rsidR="00FA632C" w:rsidRDefault="00FA632C" w:rsidP="00FA632C">
      <w:r>
        <w:t>При этом согласно пункту 7 части 1 статьи 3 Закона № 44-ФЗ, бюджетное учреждение, осуществляющее закупки, в соответствии с частью 1 статьи 15 Закона № 44-ФЗ, является заказчиком.</w:t>
      </w:r>
    </w:p>
    <w:p w:rsidR="00FA632C" w:rsidRDefault="00FA632C" w:rsidP="00FA632C"/>
    <w:p w:rsidR="00FA632C" w:rsidRDefault="00FA632C" w:rsidP="00FA632C">
      <w:r>
        <w:t>Таким образом, при осуществлении бюджетным учреждением закупок охранных услуг, НМЦК, начальная цена единицы товара, работы, услуги определяется на основании положений Порядка.</w:t>
      </w:r>
    </w:p>
    <w:p w:rsidR="00FA632C" w:rsidRDefault="00FA632C" w:rsidP="00FA632C"/>
    <w:p w:rsidR="00FA632C" w:rsidRDefault="00FA632C" w:rsidP="00FA632C">
      <w: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 (часть 1 статьи 16 Закона № 44-ФЗ).</w:t>
      </w:r>
    </w:p>
    <w:p w:rsidR="00FA632C" w:rsidRDefault="00FA632C" w:rsidP="00FA632C"/>
    <w:p w:rsidR="00FA632C" w:rsidRDefault="00FA632C" w:rsidP="00FA632C">
      <w:r>
        <w:t>План-график формируется государственным, муниципальным учреждениями в соответствии с требованиями статьи 16 Закона № 44-ФЗ при планировании финансово-хозяйственной деятельности государственного, муниципального учреждений и утверждается в течение десяти рабочих дней после утверждения плана финансово-хозяйственной деятельности государственного, муниципального учреждений (часть 7 статьи 16 Закона № 44-ФЗ).</w:t>
      </w:r>
    </w:p>
    <w:p w:rsidR="00FA632C" w:rsidRDefault="00FA632C" w:rsidP="00FA632C"/>
    <w:p w:rsidR="00FA632C" w:rsidRDefault="00FA632C" w:rsidP="00FA632C">
      <w:r>
        <w:t>Требования к составлению и утверждению плана финансово-хозяйственной деятельности государственного (муниципального) учреждения утверждены приказом Министерства финансов Российской Федерации от 31 августа 2018 г. № 186н (далее - Требования, План, учреждение).</w:t>
      </w:r>
    </w:p>
    <w:p w:rsidR="00FA632C" w:rsidRDefault="00FA632C" w:rsidP="00FA632C"/>
    <w:p w:rsidR="00FA632C" w:rsidRDefault="00FA632C" w:rsidP="00FA632C">
      <w:r>
        <w:t>Учреждение составляет и утверждает План в соответствии с Требованиями и порядком, установленным органом-учредителем (пункт 2 Требований).</w:t>
      </w:r>
    </w:p>
    <w:p w:rsidR="00FA632C" w:rsidRDefault="00FA632C" w:rsidP="00FA632C"/>
    <w:p w:rsidR="00FA632C" w:rsidRDefault="00FA632C" w:rsidP="00FA632C">
      <w:r>
        <w:t>Согласно пункту 5 Требований План должен составляться и утверждаться на текущий финансовый год в случае, если закон (решение) о бюджете утверждается на один финансовый год или на текущий финансовый год и плановый период, если закон (решение) о бюджете утверждается на очередной финансовый год и плановый период и действует в течение срока действия закона (решения) о бюджете.</w:t>
      </w:r>
    </w:p>
    <w:p w:rsidR="00FA632C" w:rsidRDefault="00FA632C" w:rsidP="00FA632C"/>
    <w:p w:rsidR="00FA632C" w:rsidRDefault="00FA632C" w:rsidP="00FA632C">
      <w:r>
        <w:lastRenderedPageBreak/>
        <w:t>При этом расчеты расходов на закупку товаров, работ, услуг должны соответствовать в части планируемых выплат показателям плана-графика, формируемого в соответствии с требованиями законодательства Российской Федерации о контрактной системе в сфере закупок в случае осуществления закупок в соответствии с Законом № 44-ФЗ (пункт 42 Требований).</w:t>
      </w:r>
    </w:p>
    <w:p w:rsidR="00FA632C" w:rsidRDefault="00FA632C" w:rsidP="00FA632C"/>
    <w:p w:rsidR="00FA632C" w:rsidRDefault="00FA632C" w:rsidP="00FA632C">
      <w:r>
        <w:t>Учитывая изложенное, НМЦК на оказание охранных услуг не должна превышать расходы бюджетного учреждения, предусмотренные в Плане на закупку таких услуг.</w:t>
      </w:r>
    </w:p>
    <w:p w:rsidR="00FA632C" w:rsidRDefault="00FA632C" w:rsidP="00FA632C"/>
    <w:p w:rsidR="00FA632C" w:rsidRDefault="00FA632C" w:rsidP="00FA632C">
      <w:r>
        <w:t>Заместитель</w:t>
      </w:r>
    </w:p>
    <w:p w:rsidR="00FA632C" w:rsidRDefault="00FA632C" w:rsidP="00FA632C">
      <w:r>
        <w:t>директора Департамента</w:t>
      </w:r>
    </w:p>
    <w:p w:rsidR="00FA632C" w:rsidRDefault="00FA632C" w:rsidP="00FA632C">
      <w:r>
        <w:t xml:space="preserve">Д.А. </w:t>
      </w:r>
      <w:proofErr w:type="spellStart"/>
      <w:r>
        <w:t>Готовцев</w:t>
      </w:r>
      <w:proofErr w:type="spellEnd"/>
    </w:p>
    <w:p w:rsidR="00FA632C" w:rsidRDefault="00FA632C" w:rsidP="00FA632C"/>
    <w:p w:rsidR="00FA632C" w:rsidRDefault="00FA632C" w:rsidP="00FA632C"/>
    <w:p w:rsidR="00FA632C" w:rsidRDefault="00FA632C" w:rsidP="00FA632C">
      <w:bookmarkStart w:id="0" w:name="_GoBack"/>
      <w:bookmarkEnd w:id="0"/>
    </w:p>
    <w:sectPr w:rsidR="00FA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2C"/>
    <w:rsid w:val="001B1848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23A4-4D50-4A9B-85AA-800884BD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2023-06-15T05:21:00Z</dcterms:created>
  <dcterms:modified xsi:type="dcterms:W3CDTF">2023-06-15T05:22:00Z</dcterms:modified>
</cp:coreProperties>
</file>