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CB2B" w14:textId="77777777" w:rsidR="002D3B9D" w:rsidRDefault="002D3B9D" w:rsidP="002D3B9D">
      <w:pPr>
        <w:pStyle w:val="ab"/>
        <w:jc w:val="right"/>
        <w:rPr>
          <w:rFonts w:ascii="Times New Roman" w:hAnsi="Times New Roman" w:cs="Times New Roman"/>
          <w:i/>
          <w:sz w:val="20"/>
          <w:szCs w:val="20"/>
        </w:rPr>
      </w:pPr>
      <w:r w:rsidRPr="00496BB2">
        <w:rPr>
          <w:rFonts w:ascii="Times New Roman" w:hAnsi="Times New Roman" w:cs="Times New Roman"/>
          <w:i/>
          <w:sz w:val="20"/>
          <w:szCs w:val="20"/>
        </w:rPr>
        <w:t>Приложение 1</w:t>
      </w:r>
    </w:p>
    <w:p w14:paraId="5FE913AD" w14:textId="77777777" w:rsidR="00DA21F1" w:rsidRPr="00A2030A" w:rsidRDefault="00DA21F1" w:rsidP="00DA21F1">
      <w:pPr>
        <w:pStyle w:val="ab"/>
        <w:jc w:val="center"/>
        <w:rPr>
          <w:rFonts w:ascii="Times New Roman" w:hAnsi="Times New Roman" w:cs="Times New Roman"/>
          <w:b/>
          <w:sz w:val="24"/>
          <w:szCs w:val="24"/>
        </w:rPr>
      </w:pPr>
      <w:r w:rsidRPr="00A2030A">
        <w:rPr>
          <w:rFonts w:ascii="Times New Roman" w:hAnsi="Times New Roman" w:cs="Times New Roman"/>
          <w:b/>
          <w:sz w:val="24"/>
          <w:szCs w:val="24"/>
        </w:rPr>
        <w:t>Положение</w:t>
      </w:r>
    </w:p>
    <w:p w14:paraId="69DBC6AD" w14:textId="75311BB6" w:rsidR="00B266C1" w:rsidRDefault="00DA21F1" w:rsidP="00A63CAB">
      <w:pPr>
        <w:pStyle w:val="ab"/>
        <w:jc w:val="center"/>
        <w:rPr>
          <w:rFonts w:ascii="Times New Roman" w:hAnsi="Times New Roman" w:cs="Times New Roman"/>
          <w:b/>
          <w:sz w:val="24"/>
          <w:szCs w:val="24"/>
        </w:rPr>
      </w:pPr>
      <w:r w:rsidRPr="00A2030A">
        <w:rPr>
          <w:rFonts w:ascii="Times New Roman" w:hAnsi="Times New Roman" w:cs="Times New Roman"/>
          <w:b/>
          <w:sz w:val="24"/>
          <w:szCs w:val="24"/>
        </w:rPr>
        <w:t>о городском</w:t>
      </w:r>
      <w:r w:rsidR="00B266C1">
        <w:rPr>
          <w:rFonts w:ascii="Times New Roman" w:hAnsi="Times New Roman" w:cs="Times New Roman"/>
          <w:b/>
          <w:sz w:val="24"/>
          <w:szCs w:val="24"/>
        </w:rPr>
        <w:t xml:space="preserve"> </w:t>
      </w:r>
      <w:proofErr w:type="gramStart"/>
      <w:r w:rsidR="00B266C1">
        <w:rPr>
          <w:rFonts w:ascii="Times New Roman" w:hAnsi="Times New Roman" w:cs="Times New Roman"/>
          <w:b/>
          <w:sz w:val="24"/>
          <w:szCs w:val="24"/>
        </w:rPr>
        <w:t xml:space="preserve">конкурсе </w:t>
      </w:r>
      <w:r w:rsidRPr="00A2030A">
        <w:rPr>
          <w:rFonts w:ascii="Times New Roman" w:hAnsi="Times New Roman" w:cs="Times New Roman"/>
          <w:b/>
          <w:sz w:val="24"/>
          <w:szCs w:val="24"/>
        </w:rPr>
        <w:t xml:space="preserve"> </w:t>
      </w:r>
      <w:r w:rsidR="00A63CAB" w:rsidRPr="00A63CAB">
        <w:rPr>
          <w:rFonts w:ascii="Times New Roman" w:hAnsi="Times New Roman" w:cs="Times New Roman"/>
          <w:b/>
          <w:sz w:val="24"/>
          <w:szCs w:val="24"/>
        </w:rPr>
        <w:t>психолого</w:t>
      </w:r>
      <w:proofErr w:type="gramEnd"/>
      <w:r w:rsidR="00A63CAB" w:rsidRPr="00A63CAB">
        <w:rPr>
          <w:rFonts w:ascii="Times New Roman" w:hAnsi="Times New Roman" w:cs="Times New Roman"/>
          <w:b/>
          <w:sz w:val="24"/>
          <w:szCs w:val="24"/>
        </w:rPr>
        <w:t>-педагогических разработок</w:t>
      </w:r>
      <w:r w:rsidR="00A63CAB">
        <w:rPr>
          <w:rFonts w:ascii="Times New Roman" w:hAnsi="Times New Roman" w:cs="Times New Roman"/>
          <w:b/>
          <w:sz w:val="24"/>
          <w:szCs w:val="24"/>
        </w:rPr>
        <w:t xml:space="preserve"> </w:t>
      </w:r>
      <w:r w:rsidR="00A63CAB" w:rsidRPr="00A63CAB">
        <w:rPr>
          <w:rFonts w:ascii="Times New Roman" w:hAnsi="Times New Roman" w:cs="Times New Roman"/>
          <w:b/>
          <w:sz w:val="24"/>
          <w:szCs w:val="24"/>
        </w:rPr>
        <w:t>для педагогических работников</w:t>
      </w:r>
      <w:r w:rsidR="00A63CAB">
        <w:rPr>
          <w:rFonts w:ascii="Times New Roman" w:hAnsi="Times New Roman" w:cs="Times New Roman"/>
          <w:b/>
          <w:sz w:val="24"/>
          <w:szCs w:val="24"/>
        </w:rPr>
        <w:t xml:space="preserve">  </w:t>
      </w:r>
      <w:r w:rsidR="00A63CAB" w:rsidRPr="00A63CAB">
        <w:rPr>
          <w:rFonts w:ascii="Times New Roman" w:hAnsi="Times New Roman" w:cs="Times New Roman"/>
          <w:b/>
          <w:sz w:val="24"/>
          <w:szCs w:val="24"/>
        </w:rPr>
        <w:t>«Безопасные каникулы»</w:t>
      </w:r>
      <w:r w:rsidR="00A63CAB" w:rsidRPr="00A63CAB">
        <w:rPr>
          <w:rFonts w:ascii="Times New Roman" w:hAnsi="Times New Roman" w:cs="Times New Roman"/>
          <w:b/>
          <w:sz w:val="24"/>
          <w:szCs w:val="24"/>
        </w:rPr>
        <w:cr/>
      </w:r>
    </w:p>
    <w:p w14:paraId="54E73861" w14:textId="77777777" w:rsidR="00B266C1" w:rsidRPr="00B266C1" w:rsidRDefault="00B266C1" w:rsidP="00B266C1">
      <w:pPr>
        <w:pStyle w:val="ab"/>
        <w:jc w:val="center"/>
        <w:rPr>
          <w:rFonts w:ascii="Times New Roman" w:hAnsi="Times New Roman" w:cs="Times New Roman"/>
          <w:b/>
          <w:sz w:val="24"/>
          <w:szCs w:val="24"/>
        </w:rPr>
      </w:pPr>
    </w:p>
    <w:p w14:paraId="54C73DEF" w14:textId="509EE6C6" w:rsidR="00B266C1" w:rsidRPr="00B266C1" w:rsidRDefault="00B266C1" w:rsidP="00B266C1">
      <w:pPr>
        <w:pStyle w:val="ab"/>
        <w:ind w:firstLine="708"/>
        <w:jc w:val="both"/>
        <w:rPr>
          <w:rFonts w:ascii="Times New Roman" w:hAnsi="Times New Roman" w:cs="Times New Roman"/>
          <w:bCs/>
          <w:sz w:val="24"/>
          <w:szCs w:val="24"/>
        </w:rPr>
      </w:pPr>
      <w:r w:rsidRPr="00B266C1">
        <w:rPr>
          <w:rFonts w:ascii="Times New Roman" w:hAnsi="Times New Roman" w:cs="Times New Roman"/>
          <w:bCs/>
          <w:sz w:val="24"/>
          <w:szCs w:val="24"/>
        </w:rPr>
        <w:t xml:space="preserve">Каникулы – это время, когда дети и подростки получают возможность отдохнуть от учёбы и насладиться активным отдыхом. Чтобы отдых был безопасным и приятным, необходимо соблюдать определённые правила и рекомендации. Как достучаться до детей, как убедить их соблюдать правила, которые обеспечивают их безопасность. Например, как вести себя, если ребёнок увидел стаю бродячих собак, какие правила необходимо соблюдать на водоёмах, что делать, если звонят с незнакомого номера? Вопросы, которые можно поднять на </w:t>
      </w:r>
      <w:r w:rsidR="004E6416">
        <w:rPr>
          <w:rFonts w:ascii="Times New Roman" w:hAnsi="Times New Roman" w:cs="Times New Roman"/>
          <w:bCs/>
          <w:sz w:val="24"/>
          <w:szCs w:val="24"/>
        </w:rPr>
        <w:t>разговорах</w:t>
      </w:r>
      <w:r w:rsidRPr="00B266C1">
        <w:rPr>
          <w:rFonts w:ascii="Times New Roman" w:hAnsi="Times New Roman" w:cs="Times New Roman"/>
          <w:bCs/>
          <w:sz w:val="24"/>
          <w:szCs w:val="24"/>
        </w:rPr>
        <w:t xml:space="preserve"> </w:t>
      </w:r>
      <w:r w:rsidR="004E6416">
        <w:rPr>
          <w:rFonts w:ascii="Times New Roman" w:hAnsi="Times New Roman" w:cs="Times New Roman"/>
          <w:bCs/>
          <w:sz w:val="24"/>
          <w:szCs w:val="24"/>
        </w:rPr>
        <w:t xml:space="preserve">с учащимися </w:t>
      </w:r>
      <w:r w:rsidRPr="00B266C1">
        <w:rPr>
          <w:rFonts w:ascii="Times New Roman" w:hAnsi="Times New Roman" w:cs="Times New Roman"/>
          <w:bCs/>
          <w:sz w:val="24"/>
          <w:szCs w:val="24"/>
        </w:rPr>
        <w:t>перед каникулами очень много. Все они очень важные.</w:t>
      </w:r>
    </w:p>
    <w:p w14:paraId="4865C213" w14:textId="4774E8EF" w:rsidR="00D00AED" w:rsidRPr="00B266C1" w:rsidRDefault="00B266C1" w:rsidP="00B266C1">
      <w:pPr>
        <w:pStyle w:val="ab"/>
        <w:ind w:firstLine="360"/>
        <w:jc w:val="both"/>
        <w:rPr>
          <w:rFonts w:ascii="Times New Roman" w:hAnsi="Times New Roman" w:cs="Times New Roman"/>
          <w:bCs/>
          <w:sz w:val="24"/>
          <w:szCs w:val="24"/>
        </w:rPr>
      </w:pPr>
      <w:r w:rsidRPr="00B266C1">
        <w:rPr>
          <w:rFonts w:ascii="Times New Roman" w:hAnsi="Times New Roman" w:cs="Times New Roman"/>
          <w:bCs/>
          <w:sz w:val="24"/>
          <w:szCs w:val="24"/>
        </w:rPr>
        <w:t xml:space="preserve">К сожалению, </w:t>
      </w:r>
      <w:r w:rsidR="004E6416">
        <w:rPr>
          <w:rFonts w:ascii="Times New Roman" w:hAnsi="Times New Roman" w:cs="Times New Roman"/>
          <w:bCs/>
          <w:sz w:val="24"/>
          <w:szCs w:val="24"/>
        </w:rPr>
        <w:t>разговоры</w:t>
      </w:r>
      <w:r w:rsidRPr="00B266C1">
        <w:rPr>
          <w:rFonts w:ascii="Times New Roman" w:hAnsi="Times New Roman" w:cs="Times New Roman"/>
          <w:bCs/>
          <w:sz w:val="24"/>
          <w:szCs w:val="24"/>
        </w:rPr>
        <w:t xml:space="preserve"> в формате лекции, беседы или просмотра презентации, имеют мало эффекта. Эксперты в области детской психологии рекомендуют включать в конспект занятия настольные игры, ситуационные задачи, головоломки, которые позволят укрепить практические навыки детей.</w:t>
      </w:r>
    </w:p>
    <w:p w14:paraId="79D2CD6B" w14:textId="77777777" w:rsidR="00DA21F1" w:rsidRPr="00B266C1" w:rsidRDefault="00DA21F1" w:rsidP="00DA21F1">
      <w:pPr>
        <w:pStyle w:val="ab"/>
        <w:jc w:val="both"/>
        <w:rPr>
          <w:rFonts w:ascii="Times New Roman" w:hAnsi="Times New Roman" w:cs="Times New Roman"/>
          <w:bCs/>
          <w:sz w:val="24"/>
          <w:szCs w:val="24"/>
        </w:rPr>
      </w:pPr>
    </w:p>
    <w:p w14:paraId="271F71BE" w14:textId="77777777" w:rsidR="00223C55" w:rsidRPr="00A2030A" w:rsidRDefault="00223C55" w:rsidP="00223C55">
      <w:pPr>
        <w:pStyle w:val="ab"/>
        <w:numPr>
          <w:ilvl w:val="0"/>
          <w:numId w:val="6"/>
        </w:numPr>
        <w:ind w:left="426" w:hanging="66"/>
        <w:jc w:val="center"/>
        <w:rPr>
          <w:rFonts w:ascii="Times New Roman" w:hAnsi="Times New Roman" w:cs="Times New Roman"/>
          <w:b/>
          <w:sz w:val="24"/>
          <w:szCs w:val="24"/>
        </w:rPr>
      </w:pPr>
      <w:r w:rsidRPr="00A2030A">
        <w:rPr>
          <w:rFonts w:ascii="Times New Roman" w:hAnsi="Times New Roman" w:cs="Times New Roman"/>
          <w:b/>
          <w:sz w:val="24"/>
          <w:szCs w:val="24"/>
        </w:rPr>
        <w:t>Общие положения</w:t>
      </w:r>
    </w:p>
    <w:p w14:paraId="7C5B57C4" w14:textId="6A759B29" w:rsidR="00223C55" w:rsidRPr="00A2030A" w:rsidRDefault="00223C55" w:rsidP="00223C55">
      <w:pPr>
        <w:pStyle w:val="ab"/>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w:t>
      </w:r>
      <w:r w:rsidR="00A20068" w:rsidRPr="00A20068">
        <w:rPr>
          <w:rFonts w:ascii="Times New Roman" w:hAnsi="Times New Roman" w:cs="Times New Roman"/>
          <w:bCs/>
          <w:sz w:val="24"/>
          <w:szCs w:val="24"/>
        </w:rPr>
        <w:t xml:space="preserve">психолого-педагогических разработок для педагогических </w:t>
      </w:r>
      <w:proofErr w:type="gramStart"/>
      <w:r w:rsidR="00A20068" w:rsidRPr="00A20068">
        <w:rPr>
          <w:rFonts w:ascii="Times New Roman" w:hAnsi="Times New Roman" w:cs="Times New Roman"/>
          <w:bCs/>
          <w:sz w:val="24"/>
          <w:szCs w:val="24"/>
        </w:rPr>
        <w:t>работников  «</w:t>
      </w:r>
      <w:proofErr w:type="gramEnd"/>
      <w:r w:rsidR="00A20068" w:rsidRPr="00A20068">
        <w:rPr>
          <w:rFonts w:ascii="Times New Roman" w:hAnsi="Times New Roman" w:cs="Times New Roman"/>
          <w:bCs/>
          <w:sz w:val="24"/>
          <w:szCs w:val="24"/>
        </w:rPr>
        <w:t xml:space="preserve">Безопасные каникулы» </w:t>
      </w:r>
      <w:r w:rsidRPr="00D00AED">
        <w:rPr>
          <w:rFonts w:ascii="Times New Roman" w:hAnsi="Times New Roman" w:cs="Times New Roman"/>
          <w:sz w:val="24"/>
          <w:szCs w:val="24"/>
        </w:rPr>
        <w:t xml:space="preserve"> </w:t>
      </w:r>
      <w:r w:rsidRPr="00A2030A">
        <w:rPr>
          <w:rFonts w:ascii="Times New Roman" w:hAnsi="Times New Roman" w:cs="Times New Roman"/>
          <w:sz w:val="24"/>
          <w:szCs w:val="24"/>
        </w:rPr>
        <w:t>(далее</w:t>
      </w:r>
      <w:r w:rsidR="00BE4F53">
        <w:rPr>
          <w:rFonts w:ascii="Times New Roman" w:hAnsi="Times New Roman" w:cs="Times New Roman"/>
          <w:sz w:val="24"/>
          <w:szCs w:val="24"/>
        </w:rPr>
        <w:t xml:space="preserve"> – </w:t>
      </w:r>
      <w:r w:rsidRPr="00A2030A">
        <w:rPr>
          <w:rFonts w:ascii="Times New Roman" w:hAnsi="Times New Roman" w:cs="Times New Roman"/>
          <w:sz w:val="24"/>
          <w:szCs w:val="24"/>
        </w:rPr>
        <w:t xml:space="preserve">Конкурс) проводится для педагогических работников образовательных организаций города Чебоксары. </w:t>
      </w:r>
      <w:r>
        <w:rPr>
          <w:rFonts w:ascii="Times New Roman" w:hAnsi="Times New Roman" w:cs="Times New Roman"/>
          <w:sz w:val="24"/>
          <w:szCs w:val="24"/>
        </w:rPr>
        <w:t xml:space="preserve"> </w:t>
      </w:r>
    </w:p>
    <w:p w14:paraId="574300EC" w14:textId="77777777"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 xml:space="preserve">Организатором </w:t>
      </w:r>
      <w:r w:rsidRPr="00A2030A">
        <w:rPr>
          <w:rFonts w:ascii="Times New Roman" w:hAnsi="Times New Roman" w:cs="Times New Roman"/>
          <w:sz w:val="24"/>
          <w:szCs w:val="24"/>
        </w:rPr>
        <w:softHyphen/>
        <w:t xml:space="preserve"> Конкурса является автономное учреждение «Центр мониторинга и развития образования» города Чебоксары Чувашской Республики.   </w:t>
      </w:r>
    </w:p>
    <w:p w14:paraId="40874E5A" w14:textId="77777777" w:rsidR="00223C55" w:rsidRPr="00A2030A" w:rsidRDefault="00223C55" w:rsidP="00223C55">
      <w:pPr>
        <w:pStyle w:val="ab"/>
        <w:ind w:firstLine="709"/>
        <w:jc w:val="both"/>
        <w:rPr>
          <w:rFonts w:ascii="Times New Roman" w:hAnsi="Times New Roman" w:cs="Times New Roman"/>
          <w:sz w:val="24"/>
          <w:szCs w:val="24"/>
        </w:rPr>
      </w:pPr>
    </w:p>
    <w:p w14:paraId="21D5ACC3" w14:textId="30CF3494" w:rsidR="00223C55" w:rsidRPr="00A2030A" w:rsidRDefault="00223C55" w:rsidP="00223C55">
      <w:pPr>
        <w:pStyle w:val="ab"/>
        <w:numPr>
          <w:ilvl w:val="0"/>
          <w:numId w:val="6"/>
        </w:numPr>
        <w:ind w:left="426" w:hanging="142"/>
        <w:jc w:val="center"/>
        <w:rPr>
          <w:rFonts w:ascii="Times New Roman" w:hAnsi="Times New Roman" w:cs="Times New Roman"/>
          <w:sz w:val="24"/>
          <w:szCs w:val="24"/>
        </w:rPr>
      </w:pPr>
      <w:r w:rsidRPr="00A2030A">
        <w:rPr>
          <w:rFonts w:ascii="Times New Roman" w:hAnsi="Times New Roman" w:cs="Times New Roman"/>
          <w:b/>
          <w:sz w:val="24"/>
          <w:szCs w:val="24"/>
        </w:rPr>
        <w:t xml:space="preserve">Цели и задачи </w:t>
      </w:r>
      <w:r w:rsidR="00DA7D72">
        <w:rPr>
          <w:rFonts w:ascii="Times New Roman" w:hAnsi="Times New Roman" w:cs="Times New Roman"/>
          <w:b/>
          <w:sz w:val="24"/>
          <w:szCs w:val="24"/>
        </w:rPr>
        <w:t>К</w:t>
      </w:r>
      <w:r w:rsidRPr="00A2030A">
        <w:rPr>
          <w:rFonts w:ascii="Times New Roman" w:hAnsi="Times New Roman" w:cs="Times New Roman"/>
          <w:b/>
          <w:sz w:val="24"/>
          <w:szCs w:val="24"/>
        </w:rPr>
        <w:t>онкурса:</w:t>
      </w:r>
    </w:p>
    <w:p w14:paraId="1D51750E" w14:textId="77777777" w:rsidR="00223C55" w:rsidRPr="004E6416" w:rsidRDefault="00223C55" w:rsidP="00223C55">
      <w:pPr>
        <w:pStyle w:val="ab"/>
        <w:ind w:firstLine="698"/>
        <w:jc w:val="both"/>
        <w:rPr>
          <w:rFonts w:ascii="Times New Roman" w:hAnsi="Times New Roman" w:cs="Times New Roman"/>
          <w:b/>
          <w:bCs/>
          <w:sz w:val="24"/>
          <w:szCs w:val="24"/>
        </w:rPr>
      </w:pPr>
      <w:r w:rsidRPr="004E6416">
        <w:rPr>
          <w:rFonts w:ascii="Times New Roman" w:hAnsi="Times New Roman" w:cs="Times New Roman"/>
          <w:b/>
          <w:bCs/>
          <w:sz w:val="24"/>
          <w:szCs w:val="24"/>
        </w:rPr>
        <w:t xml:space="preserve">Цели Конкурса: </w:t>
      </w:r>
    </w:p>
    <w:p w14:paraId="7F1A6EFC" w14:textId="3420C403" w:rsidR="00A63CAB" w:rsidRDefault="00223C55" w:rsidP="00A63CAB">
      <w:pPr>
        <w:pStyle w:val="ab"/>
        <w:ind w:firstLine="698"/>
        <w:jc w:val="both"/>
        <w:rPr>
          <w:rFonts w:ascii="Times New Roman" w:hAnsi="Times New Roman" w:cs="Times New Roman"/>
          <w:sz w:val="24"/>
          <w:szCs w:val="24"/>
        </w:rPr>
      </w:pPr>
      <w:r w:rsidRPr="00A2030A">
        <w:rPr>
          <w:rFonts w:ascii="Times New Roman" w:hAnsi="Times New Roman" w:cs="Times New Roman"/>
          <w:sz w:val="24"/>
          <w:szCs w:val="24"/>
        </w:rPr>
        <w:t>-</w:t>
      </w:r>
      <w:r w:rsidR="00430496">
        <w:rPr>
          <w:rFonts w:ascii="Times New Roman" w:hAnsi="Times New Roman" w:cs="Times New Roman"/>
          <w:sz w:val="24"/>
          <w:szCs w:val="24"/>
        </w:rPr>
        <w:t xml:space="preserve"> </w:t>
      </w:r>
      <w:r w:rsidR="00A63CAB" w:rsidRPr="00A63CAB">
        <w:rPr>
          <w:rFonts w:ascii="Times New Roman" w:hAnsi="Times New Roman" w:cs="Times New Roman"/>
          <w:sz w:val="24"/>
          <w:szCs w:val="24"/>
        </w:rPr>
        <w:t>совершенствование системы информирования о</w:t>
      </w:r>
      <w:r w:rsidR="00A63CAB">
        <w:rPr>
          <w:rFonts w:ascii="Times New Roman" w:hAnsi="Times New Roman" w:cs="Times New Roman"/>
          <w:sz w:val="24"/>
          <w:szCs w:val="24"/>
        </w:rPr>
        <w:t xml:space="preserve"> </w:t>
      </w:r>
      <w:r w:rsidR="00A63CAB" w:rsidRPr="00A63CAB">
        <w:rPr>
          <w:rFonts w:ascii="Times New Roman" w:hAnsi="Times New Roman" w:cs="Times New Roman"/>
          <w:sz w:val="24"/>
          <w:szCs w:val="24"/>
        </w:rPr>
        <w:t>безопасном поведении при организации досуга детей и подростков.</w:t>
      </w:r>
    </w:p>
    <w:p w14:paraId="534304E3" w14:textId="77777777" w:rsidR="00A63CAB" w:rsidRDefault="00A63CAB" w:rsidP="00A63CAB">
      <w:pPr>
        <w:pStyle w:val="ab"/>
        <w:ind w:firstLine="698"/>
        <w:jc w:val="both"/>
        <w:rPr>
          <w:rFonts w:ascii="Times New Roman" w:hAnsi="Times New Roman" w:cs="Times New Roman"/>
          <w:b/>
          <w:bCs/>
          <w:sz w:val="24"/>
          <w:szCs w:val="24"/>
        </w:rPr>
      </w:pPr>
      <w:r w:rsidRPr="00A63CAB">
        <w:rPr>
          <w:rFonts w:ascii="Times New Roman" w:hAnsi="Times New Roman" w:cs="Times New Roman"/>
          <w:b/>
          <w:bCs/>
          <w:sz w:val="24"/>
          <w:szCs w:val="24"/>
        </w:rPr>
        <w:t>1.3. Задачи Конкурса:</w:t>
      </w:r>
    </w:p>
    <w:p w14:paraId="4A7B2E96" w14:textId="435DFEDF" w:rsidR="00A63CAB" w:rsidRPr="00A63CAB" w:rsidRDefault="00A63CAB" w:rsidP="00A63CAB">
      <w:pPr>
        <w:pStyle w:val="ab"/>
        <w:ind w:firstLine="698"/>
        <w:jc w:val="both"/>
        <w:rPr>
          <w:rFonts w:ascii="Times New Roman" w:hAnsi="Times New Roman" w:cs="Times New Roman"/>
          <w:sz w:val="24"/>
          <w:szCs w:val="24"/>
        </w:rPr>
      </w:pPr>
      <w:r>
        <w:rPr>
          <w:rFonts w:ascii="Times New Roman" w:hAnsi="Times New Roman" w:cs="Times New Roman"/>
          <w:sz w:val="24"/>
          <w:szCs w:val="24"/>
        </w:rPr>
        <w:t>-</w:t>
      </w:r>
      <w:r w:rsidRPr="00A63CAB">
        <w:rPr>
          <w:rFonts w:ascii="Times New Roman" w:hAnsi="Times New Roman" w:cs="Times New Roman"/>
          <w:sz w:val="24"/>
          <w:szCs w:val="24"/>
        </w:rPr>
        <w:t xml:space="preserve"> обеспечить возможность обмена педагогическим опытом по вопросам</w:t>
      </w:r>
      <w:r>
        <w:rPr>
          <w:rFonts w:ascii="Times New Roman" w:hAnsi="Times New Roman" w:cs="Times New Roman"/>
          <w:sz w:val="24"/>
          <w:szCs w:val="24"/>
        </w:rPr>
        <w:t xml:space="preserve"> </w:t>
      </w:r>
      <w:r w:rsidRPr="00A63CAB">
        <w:rPr>
          <w:rFonts w:ascii="Times New Roman" w:hAnsi="Times New Roman" w:cs="Times New Roman"/>
          <w:sz w:val="24"/>
          <w:szCs w:val="24"/>
        </w:rPr>
        <w:t>безопасного поведения детей и подростков, информирования родителей (законных</w:t>
      </w:r>
      <w:r>
        <w:rPr>
          <w:rFonts w:ascii="Times New Roman" w:hAnsi="Times New Roman" w:cs="Times New Roman"/>
          <w:sz w:val="24"/>
          <w:szCs w:val="24"/>
        </w:rPr>
        <w:t xml:space="preserve"> </w:t>
      </w:r>
      <w:r w:rsidRPr="00A63CAB">
        <w:rPr>
          <w:rFonts w:ascii="Times New Roman" w:hAnsi="Times New Roman" w:cs="Times New Roman"/>
          <w:sz w:val="24"/>
          <w:szCs w:val="24"/>
        </w:rPr>
        <w:t>представителей);</w:t>
      </w:r>
    </w:p>
    <w:p w14:paraId="73EBC6D9" w14:textId="4763E643" w:rsidR="00A63CAB" w:rsidRPr="00A63CAB" w:rsidRDefault="00A63CAB" w:rsidP="00A63CAB">
      <w:pPr>
        <w:pStyle w:val="ab"/>
        <w:ind w:firstLine="698"/>
        <w:jc w:val="both"/>
        <w:rPr>
          <w:rFonts w:ascii="Times New Roman" w:hAnsi="Times New Roman" w:cs="Times New Roman"/>
          <w:sz w:val="24"/>
          <w:szCs w:val="24"/>
        </w:rPr>
      </w:pPr>
      <w:r>
        <w:rPr>
          <w:rFonts w:ascii="Times New Roman" w:hAnsi="Times New Roman" w:cs="Times New Roman"/>
          <w:sz w:val="24"/>
          <w:szCs w:val="24"/>
        </w:rPr>
        <w:t>-</w:t>
      </w:r>
      <w:r w:rsidRPr="00A63CAB">
        <w:rPr>
          <w:rFonts w:ascii="Times New Roman" w:hAnsi="Times New Roman" w:cs="Times New Roman"/>
          <w:sz w:val="24"/>
          <w:szCs w:val="24"/>
        </w:rPr>
        <w:t xml:space="preserve"> стимулировать заинтересованность педагогов в повышении своего</w:t>
      </w:r>
      <w:r>
        <w:rPr>
          <w:rFonts w:ascii="Times New Roman" w:hAnsi="Times New Roman" w:cs="Times New Roman"/>
          <w:sz w:val="24"/>
          <w:szCs w:val="24"/>
        </w:rPr>
        <w:t xml:space="preserve"> </w:t>
      </w:r>
      <w:r w:rsidRPr="00A63CAB">
        <w:rPr>
          <w:rFonts w:ascii="Times New Roman" w:hAnsi="Times New Roman" w:cs="Times New Roman"/>
          <w:sz w:val="24"/>
          <w:szCs w:val="24"/>
        </w:rPr>
        <w:t>профессионализма и педагогических компетенций;</w:t>
      </w:r>
    </w:p>
    <w:p w14:paraId="72E464A4" w14:textId="2E7AB153" w:rsidR="00CB0C5A" w:rsidRPr="00A63CAB" w:rsidRDefault="00A63CAB" w:rsidP="00A63CAB">
      <w:pPr>
        <w:pStyle w:val="ab"/>
        <w:ind w:firstLine="698"/>
        <w:jc w:val="both"/>
        <w:rPr>
          <w:rFonts w:ascii="Times New Roman" w:hAnsi="Times New Roman" w:cs="Times New Roman"/>
          <w:sz w:val="24"/>
          <w:szCs w:val="24"/>
        </w:rPr>
      </w:pPr>
      <w:r>
        <w:rPr>
          <w:rFonts w:ascii="Times New Roman" w:hAnsi="Times New Roman" w:cs="Times New Roman"/>
          <w:sz w:val="24"/>
          <w:szCs w:val="24"/>
        </w:rPr>
        <w:t>-</w:t>
      </w:r>
      <w:r w:rsidRPr="00A63CAB">
        <w:rPr>
          <w:rFonts w:ascii="Times New Roman" w:hAnsi="Times New Roman" w:cs="Times New Roman"/>
          <w:sz w:val="24"/>
          <w:szCs w:val="24"/>
        </w:rPr>
        <w:t xml:space="preserve"> активизировать творческую деятельность педагогических работников в</w:t>
      </w:r>
      <w:r>
        <w:rPr>
          <w:rFonts w:ascii="Times New Roman" w:hAnsi="Times New Roman" w:cs="Times New Roman"/>
          <w:sz w:val="24"/>
          <w:szCs w:val="24"/>
        </w:rPr>
        <w:t xml:space="preserve"> </w:t>
      </w:r>
      <w:r w:rsidRPr="00A63CAB">
        <w:rPr>
          <w:rFonts w:ascii="Times New Roman" w:hAnsi="Times New Roman" w:cs="Times New Roman"/>
          <w:sz w:val="24"/>
          <w:szCs w:val="24"/>
        </w:rPr>
        <w:t xml:space="preserve">разработке информационных материалов, ориентированных на </w:t>
      </w:r>
      <w:proofErr w:type="spellStart"/>
      <w:r w:rsidRPr="00A63CAB">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w:t>
      </w:r>
      <w:r w:rsidRPr="00A63CAB">
        <w:rPr>
          <w:rFonts w:ascii="Times New Roman" w:hAnsi="Times New Roman" w:cs="Times New Roman"/>
          <w:sz w:val="24"/>
          <w:szCs w:val="24"/>
        </w:rPr>
        <w:t>педагогическое просвещение детей и их родителей (законных представителей)</w:t>
      </w:r>
      <w:r w:rsidR="00A20068">
        <w:rPr>
          <w:rFonts w:ascii="Times New Roman" w:hAnsi="Times New Roman" w:cs="Times New Roman"/>
          <w:sz w:val="24"/>
          <w:szCs w:val="24"/>
        </w:rPr>
        <w:t>.</w:t>
      </w:r>
    </w:p>
    <w:p w14:paraId="45278342" w14:textId="77777777" w:rsidR="00223C55" w:rsidRPr="00A2030A" w:rsidRDefault="00223C55" w:rsidP="00223C55">
      <w:pPr>
        <w:pStyle w:val="ab"/>
        <w:ind w:firstLine="698"/>
        <w:jc w:val="both"/>
        <w:rPr>
          <w:rFonts w:ascii="Times New Roman" w:hAnsi="Times New Roman" w:cs="Times New Roman"/>
          <w:sz w:val="24"/>
          <w:szCs w:val="24"/>
        </w:rPr>
      </w:pPr>
    </w:p>
    <w:p w14:paraId="17E3606F" w14:textId="3FE4C309" w:rsidR="00223C55" w:rsidRPr="00A2030A" w:rsidRDefault="00223C55" w:rsidP="00223C55">
      <w:pPr>
        <w:pStyle w:val="ab"/>
        <w:numPr>
          <w:ilvl w:val="0"/>
          <w:numId w:val="6"/>
        </w:numPr>
        <w:ind w:left="426" w:hanging="142"/>
        <w:jc w:val="center"/>
        <w:rPr>
          <w:rFonts w:ascii="Times New Roman" w:hAnsi="Times New Roman" w:cs="Times New Roman"/>
          <w:b/>
          <w:sz w:val="24"/>
          <w:szCs w:val="24"/>
        </w:rPr>
      </w:pPr>
      <w:r w:rsidRPr="00A2030A">
        <w:rPr>
          <w:rFonts w:ascii="Times New Roman" w:hAnsi="Times New Roman" w:cs="Times New Roman"/>
          <w:b/>
          <w:sz w:val="24"/>
          <w:szCs w:val="24"/>
        </w:rPr>
        <w:t xml:space="preserve">Участники </w:t>
      </w:r>
      <w:r w:rsidR="00DA7D72">
        <w:rPr>
          <w:rFonts w:ascii="Times New Roman" w:hAnsi="Times New Roman" w:cs="Times New Roman"/>
          <w:b/>
          <w:sz w:val="24"/>
          <w:szCs w:val="24"/>
        </w:rPr>
        <w:t>К</w:t>
      </w:r>
      <w:r w:rsidRPr="00A2030A">
        <w:rPr>
          <w:rFonts w:ascii="Times New Roman" w:hAnsi="Times New Roman" w:cs="Times New Roman"/>
          <w:b/>
          <w:sz w:val="24"/>
          <w:szCs w:val="24"/>
        </w:rPr>
        <w:t>онкурса:</w:t>
      </w:r>
    </w:p>
    <w:p w14:paraId="08F7338E" w14:textId="32498F3C" w:rsidR="00223C55" w:rsidRPr="00A2030A" w:rsidRDefault="00223C55" w:rsidP="00A63CAB">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3.1. К участию в Конкурсе приглашаются педагогические работники образовательных организаций города Чебоксары</w:t>
      </w:r>
      <w:r w:rsidR="00A63CAB">
        <w:rPr>
          <w:rFonts w:ascii="Times New Roman" w:hAnsi="Times New Roman" w:cs="Times New Roman"/>
          <w:sz w:val="24"/>
          <w:szCs w:val="24"/>
        </w:rPr>
        <w:t xml:space="preserve"> (</w:t>
      </w:r>
      <w:r w:rsidR="00A63CAB" w:rsidRPr="00A63CAB">
        <w:rPr>
          <w:rFonts w:ascii="Times New Roman" w:hAnsi="Times New Roman" w:cs="Times New Roman"/>
          <w:sz w:val="24"/>
          <w:szCs w:val="24"/>
        </w:rPr>
        <w:t>педагоги</w:t>
      </w:r>
      <w:r w:rsidR="00A63CAB">
        <w:rPr>
          <w:rFonts w:ascii="Times New Roman" w:hAnsi="Times New Roman" w:cs="Times New Roman"/>
          <w:sz w:val="24"/>
          <w:szCs w:val="24"/>
        </w:rPr>
        <w:t xml:space="preserve">, </w:t>
      </w:r>
      <w:r w:rsidR="00A63CAB" w:rsidRPr="00A63CAB">
        <w:rPr>
          <w:rFonts w:ascii="Times New Roman" w:hAnsi="Times New Roman" w:cs="Times New Roman"/>
          <w:sz w:val="24"/>
          <w:szCs w:val="24"/>
        </w:rPr>
        <w:t>воспитатели</w:t>
      </w:r>
      <w:r w:rsidR="00A63CAB">
        <w:rPr>
          <w:rFonts w:ascii="Times New Roman" w:hAnsi="Times New Roman" w:cs="Times New Roman"/>
          <w:sz w:val="24"/>
          <w:szCs w:val="24"/>
        </w:rPr>
        <w:t>,</w:t>
      </w:r>
      <w:r w:rsidR="00A63CAB" w:rsidRPr="00A63CAB">
        <w:rPr>
          <w:rFonts w:ascii="Times New Roman" w:hAnsi="Times New Roman" w:cs="Times New Roman"/>
          <w:sz w:val="24"/>
          <w:szCs w:val="24"/>
        </w:rPr>
        <w:t xml:space="preserve"> специалисты психолого-педагогического профиля (педагоги-психологи,</w:t>
      </w:r>
      <w:r w:rsidR="00A63CAB">
        <w:rPr>
          <w:rFonts w:ascii="Times New Roman" w:hAnsi="Times New Roman" w:cs="Times New Roman"/>
          <w:sz w:val="24"/>
          <w:szCs w:val="24"/>
        </w:rPr>
        <w:t xml:space="preserve"> </w:t>
      </w:r>
      <w:r w:rsidR="00A63CAB" w:rsidRPr="00A63CAB">
        <w:rPr>
          <w:rFonts w:ascii="Times New Roman" w:hAnsi="Times New Roman" w:cs="Times New Roman"/>
          <w:sz w:val="24"/>
          <w:szCs w:val="24"/>
        </w:rPr>
        <w:t>социальные педагоги, учителя-логопеды, учителя-дефектологи</w:t>
      </w:r>
      <w:r w:rsidR="00A63CAB">
        <w:rPr>
          <w:rFonts w:ascii="Times New Roman" w:hAnsi="Times New Roman" w:cs="Times New Roman"/>
          <w:sz w:val="24"/>
          <w:szCs w:val="24"/>
        </w:rPr>
        <w:t>,</w:t>
      </w:r>
      <w:r w:rsidR="00A63CAB" w:rsidRPr="00A63CAB">
        <w:rPr>
          <w:rFonts w:ascii="Times New Roman" w:hAnsi="Times New Roman" w:cs="Times New Roman"/>
          <w:sz w:val="24"/>
          <w:szCs w:val="24"/>
        </w:rPr>
        <w:t xml:space="preserve"> методисты</w:t>
      </w:r>
      <w:r w:rsidR="00A63CAB">
        <w:rPr>
          <w:rFonts w:ascii="Times New Roman" w:hAnsi="Times New Roman" w:cs="Times New Roman"/>
          <w:sz w:val="24"/>
          <w:szCs w:val="24"/>
        </w:rPr>
        <w:t>),</w:t>
      </w:r>
      <w:r w:rsidRPr="00A2030A">
        <w:rPr>
          <w:rFonts w:ascii="Times New Roman" w:hAnsi="Times New Roman" w:cs="Times New Roman"/>
          <w:sz w:val="24"/>
          <w:szCs w:val="24"/>
        </w:rPr>
        <w:t xml:space="preserve"> подавшие заявку на участие по установленной форме. </w:t>
      </w:r>
    </w:p>
    <w:p w14:paraId="0E818F07" w14:textId="3EEA2E3F" w:rsidR="00223C55"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 xml:space="preserve">3.2. Форма участия в </w:t>
      </w:r>
      <w:r w:rsidR="00DA7D72">
        <w:rPr>
          <w:rFonts w:ascii="Times New Roman" w:hAnsi="Times New Roman" w:cs="Times New Roman"/>
          <w:sz w:val="24"/>
          <w:szCs w:val="24"/>
        </w:rPr>
        <w:t>К</w:t>
      </w:r>
      <w:r w:rsidRPr="00A2030A">
        <w:rPr>
          <w:rFonts w:ascii="Times New Roman" w:hAnsi="Times New Roman" w:cs="Times New Roman"/>
          <w:sz w:val="24"/>
          <w:szCs w:val="24"/>
        </w:rPr>
        <w:t xml:space="preserve">онкурсе </w:t>
      </w:r>
      <w:r w:rsidR="00B266C1">
        <w:rPr>
          <w:rFonts w:ascii="Times New Roman" w:hAnsi="Times New Roman" w:cs="Times New Roman"/>
          <w:sz w:val="24"/>
          <w:szCs w:val="24"/>
        </w:rPr>
        <w:t>очная</w:t>
      </w:r>
      <w:r w:rsidR="00F364BF">
        <w:rPr>
          <w:rFonts w:ascii="Times New Roman" w:hAnsi="Times New Roman" w:cs="Times New Roman"/>
          <w:sz w:val="24"/>
          <w:szCs w:val="24"/>
        </w:rPr>
        <w:t>.</w:t>
      </w:r>
      <w:r w:rsidRPr="00A2030A">
        <w:rPr>
          <w:rFonts w:ascii="Times New Roman" w:hAnsi="Times New Roman" w:cs="Times New Roman"/>
          <w:sz w:val="24"/>
          <w:szCs w:val="24"/>
        </w:rPr>
        <w:t xml:space="preserve"> </w:t>
      </w:r>
    </w:p>
    <w:p w14:paraId="7F98C17B" w14:textId="1A01C7D4" w:rsidR="00D53312" w:rsidRPr="00A2030A" w:rsidRDefault="00D53312" w:rsidP="00223C55">
      <w:pPr>
        <w:pStyle w:val="ab"/>
        <w:ind w:firstLine="709"/>
        <w:jc w:val="both"/>
        <w:rPr>
          <w:rFonts w:ascii="Times New Roman" w:hAnsi="Times New Roman" w:cs="Times New Roman"/>
          <w:sz w:val="24"/>
          <w:szCs w:val="24"/>
        </w:rPr>
      </w:pPr>
      <w:r>
        <w:rPr>
          <w:rFonts w:ascii="Times New Roman" w:hAnsi="Times New Roman" w:cs="Times New Roman"/>
          <w:sz w:val="24"/>
          <w:szCs w:val="24"/>
        </w:rPr>
        <w:t xml:space="preserve">3.3. Участие в </w:t>
      </w:r>
      <w:r w:rsidR="00DA7D72">
        <w:rPr>
          <w:rFonts w:ascii="Times New Roman" w:hAnsi="Times New Roman" w:cs="Times New Roman"/>
          <w:sz w:val="24"/>
          <w:szCs w:val="24"/>
        </w:rPr>
        <w:t>К</w:t>
      </w:r>
      <w:r>
        <w:rPr>
          <w:rFonts w:ascii="Times New Roman" w:hAnsi="Times New Roman" w:cs="Times New Roman"/>
          <w:sz w:val="24"/>
          <w:szCs w:val="24"/>
        </w:rPr>
        <w:t xml:space="preserve">онкурсе может быть </w:t>
      </w:r>
      <w:r w:rsidR="004E6416">
        <w:rPr>
          <w:rFonts w:ascii="Times New Roman" w:hAnsi="Times New Roman" w:cs="Times New Roman"/>
          <w:sz w:val="24"/>
          <w:szCs w:val="24"/>
        </w:rPr>
        <w:t xml:space="preserve">только </w:t>
      </w:r>
      <w:r>
        <w:rPr>
          <w:rFonts w:ascii="Times New Roman" w:hAnsi="Times New Roman" w:cs="Times New Roman"/>
          <w:sz w:val="24"/>
          <w:szCs w:val="24"/>
        </w:rPr>
        <w:t>индивидуальным.</w:t>
      </w:r>
    </w:p>
    <w:p w14:paraId="1B58BB1D" w14:textId="085B3891"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3.</w:t>
      </w:r>
      <w:r w:rsidR="00D53312">
        <w:rPr>
          <w:rFonts w:ascii="Times New Roman" w:hAnsi="Times New Roman" w:cs="Times New Roman"/>
          <w:sz w:val="24"/>
          <w:szCs w:val="24"/>
        </w:rPr>
        <w:t>4</w:t>
      </w:r>
      <w:r w:rsidRPr="00A2030A">
        <w:rPr>
          <w:rFonts w:ascii="Times New Roman" w:hAnsi="Times New Roman" w:cs="Times New Roman"/>
          <w:sz w:val="24"/>
          <w:szCs w:val="24"/>
        </w:rPr>
        <w:t xml:space="preserve">. Для проведения итогов </w:t>
      </w:r>
      <w:r w:rsidR="00DA7D72">
        <w:rPr>
          <w:rFonts w:ascii="Times New Roman" w:hAnsi="Times New Roman" w:cs="Times New Roman"/>
          <w:sz w:val="24"/>
          <w:szCs w:val="24"/>
        </w:rPr>
        <w:t>К</w:t>
      </w:r>
      <w:r w:rsidRPr="00A2030A">
        <w:rPr>
          <w:rFonts w:ascii="Times New Roman" w:hAnsi="Times New Roman" w:cs="Times New Roman"/>
          <w:sz w:val="24"/>
          <w:szCs w:val="24"/>
        </w:rPr>
        <w:t xml:space="preserve">онкурса формируется жюри. </w:t>
      </w:r>
    </w:p>
    <w:p w14:paraId="360F0A86" w14:textId="77777777" w:rsidR="00223C55" w:rsidRPr="00A2030A" w:rsidRDefault="00223C55" w:rsidP="00223C55">
      <w:pPr>
        <w:pStyle w:val="ab"/>
        <w:ind w:left="720" w:firstLine="709"/>
        <w:jc w:val="both"/>
        <w:rPr>
          <w:rFonts w:ascii="Times New Roman" w:hAnsi="Times New Roman" w:cs="Times New Roman"/>
          <w:b/>
          <w:sz w:val="24"/>
          <w:szCs w:val="24"/>
        </w:rPr>
      </w:pPr>
    </w:p>
    <w:p w14:paraId="7A1378FD" w14:textId="1631A7EA" w:rsidR="00223C55" w:rsidRPr="00A2030A" w:rsidRDefault="00223C55" w:rsidP="00223C55">
      <w:pPr>
        <w:pStyle w:val="ab"/>
        <w:numPr>
          <w:ilvl w:val="0"/>
          <w:numId w:val="6"/>
        </w:numPr>
        <w:ind w:left="426" w:hanging="142"/>
        <w:jc w:val="center"/>
        <w:rPr>
          <w:rFonts w:ascii="Times New Roman" w:hAnsi="Times New Roman" w:cs="Times New Roman"/>
          <w:b/>
          <w:sz w:val="24"/>
          <w:szCs w:val="24"/>
        </w:rPr>
      </w:pPr>
      <w:r w:rsidRPr="00A2030A">
        <w:rPr>
          <w:rFonts w:ascii="Times New Roman" w:hAnsi="Times New Roman" w:cs="Times New Roman"/>
          <w:b/>
          <w:sz w:val="24"/>
          <w:szCs w:val="24"/>
        </w:rPr>
        <w:t xml:space="preserve">Организационный комитет </w:t>
      </w:r>
      <w:r w:rsidR="00DA7D72">
        <w:rPr>
          <w:rFonts w:ascii="Times New Roman" w:hAnsi="Times New Roman" w:cs="Times New Roman"/>
          <w:b/>
          <w:sz w:val="24"/>
          <w:szCs w:val="24"/>
        </w:rPr>
        <w:t>К</w:t>
      </w:r>
      <w:r w:rsidRPr="00A2030A">
        <w:rPr>
          <w:rFonts w:ascii="Times New Roman" w:hAnsi="Times New Roman" w:cs="Times New Roman"/>
          <w:b/>
          <w:sz w:val="24"/>
          <w:szCs w:val="24"/>
        </w:rPr>
        <w:t>онкурса</w:t>
      </w:r>
    </w:p>
    <w:p w14:paraId="58157898" w14:textId="0FA154CC"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 xml:space="preserve">4.1. Подготовку и проведение </w:t>
      </w:r>
      <w:r w:rsidR="00DA7D72">
        <w:rPr>
          <w:rFonts w:ascii="Times New Roman" w:hAnsi="Times New Roman" w:cs="Times New Roman"/>
          <w:sz w:val="24"/>
          <w:szCs w:val="24"/>
        </w:rPr>
        <w:t>К</w:t>
      </w:r>
      <w:r w:rsidRPr="00A2030A">
        <w:rPr>
          <w:rFonts w:ascii="Times New Roman" w:hAnsi="Times New Roman" w:cs="Times New Roman"/>
          <w:sz w:val="24"/>
          <w:szCs w:val="24"/>
        </w:rPr>
        <w:t xml:space="preserve">онкурса осуществляет организационный комитет. Состав оргкомитета утверждается организатором </w:t>
      </w:r>
      <w:r w:rsidR="00DA7D72">
        <w:rPr>
          <w:rFonts w:ascii="Times New Roman" w:hAnsi="Times New Roman" w:cs="Times New Roman"/>
          <w:sz w:val="24"/>
          <w:szCs w:val="24"/>
        </w:rPr>
        <w:t>К</w:t>
      </w:r>
      <w:r w:rsidRPr="00A2030A">
        <w:rPr>
          <w:rFonts w:ascii="Times New Roman" w:hAnsi="Times New Roman" w:cs="Times New Roman"/>
          <w:sz w:val="24"/>
          <w:szCs w:val="24"/>
        </w:rPr>
        <w:t>онкурса.</w:t>
      </w:r>
    </w:p>
    <w:p w14:paraId="4AC054A2" w14:textId="77777777"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4.2. Оргкомитет осуществляет следующие функции:</w:t>
      </w:r>
    </w:p>
    <w:p w14:paraId="4F7B9687" w14:textId="77777777" w:rsidR="00223C55" w:rsidRPr="00A2030A" w:rsidRDefault="00223C55" w:rsidP="00223C55">
      <w:pPr>
        <w:pStyle w:val="ab"/>
        <w:ind w:left="142" w:firstLine="567"/>
        <w:jc w:val="both"/>
        <w:rPr>
          <w:rFonts w:ascii="Times New Roman" w:hAnsi="Times New Roman" w:cs="Times New Roman"/>
          <w:sz w:val="24"/>
          <w:szCs w:val="24"/>
        </w:rPr>
      </w:pPr>
      <w:r w:rsidRPr="00A2030A">
        <w:rPr>
          <w:rFonts w:ascii="Times New Roman" w:hAnsi="Times New Roman" w:cs="Times New Roman"/>
          <w:sz w:val="24"/>
          <w:szCs w:val="24"/>
        </w:rPr>
        <w:t>– осуществляет прием заявок и конкурсных работ;</w:t>
      </w:r>
    </w:p>
    <w:p w14:paraId="534AA46A" w14:textId="75D62DFC"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 xml:space="preserve">– формирует состав жюри </w:t>
      </w:r>
      <w:r w:rsidR="00DA7D72">
        <w:rPr>
          <w:rFonts w:ascii="Times New Roman" w:hAnsi="Times New Roman" w:cs="Times New Roman"/>
          <w:sz w:val="24"/>
          <w:szCs w:val="24"/>
        </w:rPr>
        <w:t>К</w:t>
      </w:r>
      <w:r w:rsidRPr="00A2030A">
        <w:rPr>
          <w:rFonts w:ascii="Times New Roman" w:hAnsi="Times New Roman" w:cs="Times New Roman"/>
          <w:sz w:val="24"/>
          <w:szCs w:val="24"/>
        </w:rPr>
        <w:t>онкурса;</w:t>
      </w:r>
    </w:p>
    <w:p w14:paraId="71925B82" w14:textId="77777777" w:rsidR="00223C55"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 утверждает методику оценивания конкурсных работ.</w:t>
      </w:r>
    </w:p>
    <w:p w14:paraId="41553603" w14:textId="77777777" w:rsidR="00CB241E" w:rsidRPr="00A2030A" w:rsidRDefault="00CB241E" w:rsidP="00223C55">
      <w:pPr>
        <w:pStyle w:val="ab"/>
        <w:ind w:firstLine="709"/>
        <w:jc w:val="both"/>
        <w:rPr>
          <w:rFonts w:ascii="Times New Roman" w:hAnsi="Times New Roman" w:cs="Times New Roman"/>
          <w:sz w:val="24"/>
          <w:szCs w:val="24"/>
        </w:rPr>
      </w:pPr>
    </w:p>
    <w:p w14:paraId="16CD84BD" w14:textId="77777777" w:rsidR="00223C55" w:rsidRDefault="00223C55" w:rsidP="00223C55">
      <w:pPr>
        <w:pStyle w:val="ab"/>
        <w:ind w:left="720" w:firstLine="709"/>
        <w:jc w:val="both"/>
        <w:rPr>
          <w:rFonts w:ascii="Times New Roman" w:hAnsi="Times New Roman" w:cs="Times New Roman"/>
          <w:sz w:val="24"/>
          <w:szCs w:val="24"/>
        </w:rPr>
      </w:pPr>
    </w:p>
    <w:p w14:paraId="109F7A3B" w14:textId="44E94AE7" w:rsidR="00223C55" w:rsidRPr="00A2030A" w:rsidRDefault="00223C55" w:rsidP="00223C55">
      <w:pPr>
        <w:pStyle w:val="ab"/>
        <w:numPr>
          <w:ilvl w:val="0"/>
          <w:numId w:val="6"/>
        </w:numPr>
        <w:ind w:left="426" w:hanging="142"/>
        <w:jc w:val="center"/>
        <w:rPr>
          <w:rFonts w:ascii="Times New Roman" w:hAnsi="Times New Roman" w:cs="Times New Roman"/>
          <w:b/>
          <w:sz w:val="24"/>
          <w:szCs w:val="24"/>
        </w:rPr>
      </w:pPr>
      <w:r w:rsidRPr="00A2030A">
        <w:rPr>
          <w:rFonts w:ascii="Times New Roman" w:hAnsi="Times New Roman" w:cs="Times New Roman"/>
          <w:b/>
          <w:sz w:val="24"/>
          <w:szCs w:val="24"/>
        </w:rPr>
        <w:lastRenderedPageBreak/>
        <w:t xml:space="preserve">Порядок проведения </w:t>
      </w:r>
      <w:r w:rsidR="00DA7D72">
        <w:rPr>
          <w:rFonts w:ascii="Times New Roman" w:hAnsi="Times New Roman" w:cs="Times New Roman"/>
          <w:b/>
          <w:sz w:val="24"/>
          <w:szCs w:val="24"/>
        </w:rPr>
        <w:t>К</w:t>
      </w:r>
      <w:r w:rsidRPr="00A2030A">
        <w:rPr>
          <w:rFonts w:ascii="Times New Roman" w:hAnsi="Times New Roman" w:cs="Times New Roman"/>
          <w:b/>
          <w:sz w:val="24"/>
          <w:szCs w:val="24"/>
        </w:rPr>
        <w:t>онкурса</w:t>
      </w:r>
    </w:p>
    <w:p w14:paraId="2E74B92B" w14:textId="515BE16D" w:rsidR="00D53312" w:rsidRDefault="00D53312" w:rsidP="00D53312">
      <w:pPr>
        <w:pStyle w:val="ab"/>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D53312">
        <w:rPr>
          <w:rFonts w:ascii="Times New Roman" w:hAnsi="Times New Roman" w:cs="Times New Roman"/>
          <w:sz w:val="24"/>
          <w:szCs w:val="24"/>
        </w:rPr>
        <w:t>Конкурс проводится в один этап на основании материалов,</w:t>
      </w:r>
      <w:r>
        <w:rPr>
          <w:rFonts w:ascii="Times New Roman" w:hAnsi="Times New Roman" w:cs="Times New Roman"/>
          <w:sz w:val="24"/>
          <w:szCs w:val="24"/>
        </w:rPr>
        <w:t xml:space="preserve"> </w:t>
      </w:r>
      <w:r w:rsidRPr="00D53312">
        <w:rPr>
          <w:rFonts w:ascii="Times New Roman" w:hAnsi="Times New Roman" w:cs="Times New Roman"/>
          <w:sz w:val="24"/>
          <w:szCs w:val="24"/>
        </w:rPr>
        <w:t>представленных участниками</w:t>
      </w:r>
      <w:r w:rsidR="00DA7D72">
        <w:rPr>
          <w:rFonts w:ascii="Times New Roman" w:hAnsi="Times New Roman" w:cs="Times New Roman"/>
          <w:sz w:val="24"/>
          <w:szCs w:val="24"/>
        </w:rPr>
        <w:t>.</w:t>
      </w:r>
    </w:p>
    <w:p w14:paraId="5120F4A9" w14:textId="3B9B92C2"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5.</w:t>
      </w:r>
      <w:r w:rsidR="00D53312">
        <w:rPr>
          <w:rFonts w:ascii="Times New Roman" w:hAnsi="Times New Roman" w:cs="Times New Roman"/>
          <w:sz w:val="24"/>
          <w:szCs w:val="24"/>
        </w:rPr>
        <w:t>2</w:t>
      </w:r>
      <w:r w:rsidRPr="00A2030A">
        <w:rPr>
          <w:rFonts w:ascii="Times New Roman" w:hAnsi="Times New Roman" w:cs="Times New Roman"/>
          <w:sz w:val="24"/>
          <w:szCs w:val="24"/>
        </w:rPr>
        <w:t xml:space="preserve">. Предоставляя работу на </w:t>
      </w:r>
      <w:r w:rsidR="00DA7D72">
        <w:rPr>
          <w:rFonts w:ascii="Times New Roman" w:hAnsi="Times New Roman" w:cs="Times New Roman"/>
          <w:sz w:val="24"/>
          <w:szCs w:val="24"/>
        </w:rPr>
        <w:t>К</w:t>
      </w:r>
      <w:r w:rsidRPr="00A2030A">
        <w:rPr>
          <w:rFonts w:ascii="Times New Roman" w:hAnsi="Times New Roman" w:cs="Times New Roman"/>
          <w:sz w:val="24"/>
          <w:szCs w:val="24"/>
        </w:rPr>
        <w:t>онкурс, участник даёт согласие на её опубликование, публичный показ, в том числе в сети Интернет.</w:t>
      </w:r>
    </w:p>
    <w:p w14:paraId="7856DF51" w14:textId="47683D50"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5.</w:t>
      </w:r>
      <w:r w:rsidR="00D53312">
        <w:rPr>
          <w:rFonts w:ascii="Times New Roman" w:hAnsi="Times New Roman" w:cs="Times New Roman"/>
          <w:sz w:val="24"/>
          <w:szCs w:val="24"/>
        </w:rPr>
        <w:t>3</w:t>
      </w:r>
      <w:r w:rsidRPr="00A2030A">
        <w:rPr>
          <w:rFonts w:ascii="Times New Roman" w:hAnsi="Times New Roman" w:cs="Times New Roman"/>
          <w:sz w:val="24"/>
          <w:szCs w:val="24"/>
        </w:rPr>
        <w:t xml:space="preserve">. Работы, присланные на </w:t>
      </w:r>
      <w:r w:rsidR="00DA7D72">
        <w:rPr>
          <w:rFonts w:ascii="Times New Roman" w:hAnsi="Times New Roman" w:cs="Times New Roman"/>
          <w:sz w:val="24"/>
          <w:szCs w:val="24"/>
        </w:rPr>
        <w:t>К</w:t>
      </w:r>
      <w:r w:rsidRPr="00A2030A">
        <w:rPr>
          <w:rFonts w:ascii="Times New Roman" w:hAnsi="Times New Roman" w:cs="Times New Roman"/>
          <w:sz w:val="24"/>
          <w:szCs w:val="24"/>
        </w:rPr>
        <w:t>онкурс, не рецензируются и не возвращаются.</w:t>
      </w:r>
    </w:p>
    <w:p w14:paraId="37C22428" w14:textId="507AEE92" w:rsidR="00223C55" w:rsidRPr="00A2030A" w:rsidRDefault="00223C55" w:rsidP="00223C55">
      <w:pPr>
        <w:pStyle w:val="ab"/>
        <w:ind w:firstLine="709"/>
        <w:jc w:val="both"/>
        <w:rPr>
          <w:rFonts w:ascii="Times New Roman" w:hAnsi="Times New Roman" w:cs="Times New Roman"/>
          <w:sz w:val="24"/>
          <w:szCs w:val="24"/>
        </w:rPr>
      </w:pPr>
      <w:r w:rsidRPr="00A2030A">
        <w:rPr>
          <w:rFonts w:ascii="Times New Roman" w:hAnsi="Times New Roman" w:cs="Times New Roman"/>
          <w:sz w:val="24"/>
          <w:szCs w:val="24"/>
        </w:rPr>
        <w:t>5.</w:t>
      </w:r>
      <w:r w:rsidR="00D53312">
        <w:rPr>
          <w:rFonts w:ascii="Times New Roman" w:hAnsi="Times New Roman" w:cs="Times New Roman"/>
          <w:sz w:val="24"/>
          <w:szCs w:val="24"/>
        </w:rPr>
        <w:t>4</w:t>
      </w:r>
      <w:r w:rsidRPr="00A2030A">
        <w:rPr>
          <w:rFonts w:ascii="Times New Roman" w:hAnsi="Times New Roman" w:cs="Times New Roman"/>
          <w:sz w:val="24"/>
          <w:szCs w:val="24"/>
        </w:rPr>
        <w:t xml:space="preserve">. Участие в Конкурсе является платным. Участники </w:t>
      </w:r>
      <w:r w:rsidR="00DA7D72">
        <w:rPr>
          <w:rFonts w:ascii="Times New Roman" w:hAnsi="Times New Roman" w:cs="Times New Roman"/>
          <w:sz w:val="24"/>
          <w:szCs w:val="24"/>
        </w:rPr>
        <w:t>К</w:t>
      </w:r>
      <w:r w:rsidRPr="00A2030A">
        <w:rPr>
          <w:rFonts w:ascii="Times New Roman" w:hAnsi="Times New Roman" w:cs="Times New Roman"/>
          <w:sz w:val="24"/>
          <w:szCs w:val="24"/>
        </w:rPr>
        <w:t xml:space="preserve">онкурса вносят организационный взнос в размере </w:t>
      </w:r>
      <w:r w:rsidR="004E6416">
        <w:rPr>
          <w:rFonts w:ascii="Times New Roman" w:hAnsi="Times New Roman" w:cs="Times New Roman"/>
          <w:sz w:val="24"/>
          <w:szCs w:val="24"/>
        </w:rPr>
        <w:t>200</w:t>
      </w:r>
      <w:r w:rsidRPr="00A2030A">
        <w:rPr>
          <w:rFonts w:ascii="Times New Roman" w:hAnsi="Times New Roman" w:cs="Times New Roman"/>
          <w:sz w:val="24"/>
          <w:szCs w:val="24"/>
        </w:rPr>
        <w:t xml:space="preserve"> (</w:t>
      </w:r>
      <w:r w:rsidR="004E6416">
        <w:rPr>
          <w:rFonts w:ascii="Times New Roman" w:hAnsi="Times New Roman" w:cs="Times New Roman"/>
          <w:sz w:val="24"/>
          <w:szCs w:val="24"/>
        </w:rPr>
        <w:t>двести</w:t>
      </w:r>
      <w:r w:rsidRPr="00A2030A">
        <w:rPr>
          <w:rFonts w:ascii="Times New Roman" w:hAnsi="Times New Roman" w:cs="Times New Roman"/>
          <w:sz w:val="24"/>
          <w:szCs w:val="24"/>
        </w:rPr>
        <w:t xml:space="preserve">) рублей по безналичному расчету в АУ «Центр мониторинга и развития образования» города Чебоксары Чувашской Республики </w:t>
      </w:r>
      <w:r w:rsidR="00AC32FE">
        <w:rPr>
          <w:rFonts w:ascii="Times New Roman" w:hAnsi="Times New Roman" w:cs="Times New Roman"/>
          <w:b/>
          <w:bCs/>
          <w:sz w:val="24"/>
          <w:szCs w:val="24"/>
        </w:rPr>
        <w:t>ТОЛЬКО</w:t>
      </w:r>
      <w:r w:rsidR="00612839" w:rsidRPr="00612839">
        <w:rPr>
          <w:rFonts w:ascii="Times New Roman" w:hAnsi="Times New Roman" w:cs="Times New Roman"/>
          <w:b/>
          <w:bCs/>
          <w:sz w:val="24"/>
          <w:szCs w:val="24"/>
        </w:rPr>
        <w:t xml:space="preserve"> </w:t>
      </w:r>
      <w:r w:rsidR="00AC32FE">
        <w:rPr>
          <w:rFonts w:ascii="Times New Roman" w:hAnsi="Times New Roman" w:cs="Times New Roman"/>
          <w:b/>
          <w:bCs/>
          <w:sz w:val="24"/>
          <w:szCs w:val="24"/>
        </w:rPr>
        <w:t>ЧЕРЕЗ</w:t>
      </w:r>
      <w:r w:rsidRPr="00612839">
        <w:rPr>
          <w:rFonts w:ascii="Times New Roman" w:hAnsi="Times New Roman" w:cs="Times New Roman"/>
          <w:b/>
          <w:bCs/>
          <w:sz w:val="24"/>
          <w:szCs w:val="24"/>
        </w:rPr>
        <w:t xml:space="preserve"> ПАО «</w:t>
      </w:r>
      <w:r w:rsidR="00AC32FE">
        <w:rPr>
          <w:rFonts w:ascii="Times New Roman" w:hAnsi="Times New Roman" w:cs="Times New Roman"/>
          <w:b/>
          <w:bCs/>
          <w:sz w:val="24"/>
          <w:szCs w:val="24"/>
        </w:rPr>
        <w:t>СБЕРБАНК</w:t>
      </w:r>
      <w:r w:rsidRPr="00612839">
        <w:rPr>
          <w:rFonts w:ascii="Times New Roman" w:hAnsi="Times New Roman" w:cs="Times New Roman"/>
          <w:b/>
          <w:bCs/>
          <w:sz w:val="24"/>
          <w:szCs w:val="24"/>
        </w:rPr>
        <w:t>»</w:t>
      </w:r>
      <w:r w:rsidRPr="00A2030A">
        <w:rPr>
          <w:rFonts w:ascii="Times New Roman" w:hAnsi="Times New Roman" w:cs="Times New Roman"/>
          <w:sz w:val="24"/>
          <w:szCs w:val="24"/>
        </w:rPr>
        <w:t xml:space="preserve"> (квитанция прилагается). </w:t>
      </w:r>
    </w:p>
    <w:p w14:paraId="2DF1E494" w14:textId="77777777" w:rsidR="00223C55" w:rsidRPr="00A2030A" w:rsidRDefault="00223C55" w:rsidP="00223C55">
      <w:pPr>
        <w:pStyle w:val="ab"/>
        <w:ind w:left="720" w:firstLine="709"/>
        <w:jc w:val="both"/>
        <w:rPr>
          <w:rFonts w:ascii="Times New Roman" w:hAnsi="Times New Roman" w:cs="Times New Roman"/>
          <w:sz w:val="24"/>
          <w:szCs w:val="24"/>
        </w:rPr>
      </w:pPr>
    </w:p>
    <w:p w14:paraId="55CE7D1D" w14:textId="77777777" w:rsidR="00A63CAB" w:rsidRPr="00A63CAB" w:rsidRDefault="00A63CAB" w:rsidP="00A63CAB">
      <w:pPr>
        <w:pStyle w:val="ab"/>
        <w:numPr>
          <w:ilvl w:val="0"/>
          <w:numId w:val="6"/>
        </w:numPr>
        <w:ind w:left="426" w:hanging="142"/>
        <w:jc w:val="center"/>
        <w:rPr>
          <w:rFonts w:ascii="Times New Roman" w:hAnsi="Times New Roman" w:cs="Times New Roman"/>
          <w:b/>
          <w:sz w:val="24"/>
          <w:szCs w:val="24"/>
        </w:rPr>
      </w:pPr>
      <w:r w:rsidRPr="00A63CAB">
        <w:rPr>
          <w:rFonts w:ascii="Times New Roman" w:hAnsi="Times New Roman" w:cs="Times New Roman"/>
          <w:b/>
          <w:bCs/>
          <w:sz w:val="24"/>
          <w:szCs w:val="24"/>
        </w:rPr>
        <w:t>Требования к содержанию и оформлению конкурсных материалов</w:t>
      </w:r>
      <w:r w:rsidRPr="00A63CAB">
        <w:rPr>
          <w:rFonts w:ascii="Times New Roman" w:hAnsi="Times New Roman" w:cs="Times New Roman"/>
          <w:sz w:val="24"/>
          <w:szCs w:val="24"/>
        </w:rPr>
        <w:t xml:space="preserve"> </w:t>
      </w:r>
    </w:p>
    <w:p w14:paraId="128B7F69" w14:textId="77777777" w:rsidR="00A63CAB" w:rsidRDefault="00A63CAB" w:rsidP="00A63CAB">
      <w:pPr>
        <w:pStyle w:val="ab"/>
        <w:ind w:left="426"/>
        <w:rPr>
          <w:rFonts w:ascii="Times New Roman" w:hAnsi="Times New Roman" w:cs="Times New Roman"/>
          <w:b/>
          <w:sz w:val="24"/>
          <w:szCs w:val="24"/>
        </w:rPr>
      </w:pPr>
    </w:p>
    <w:p w14:paraId="29197A7F" w14:textId="77777777" w:rsidR="00A63CAB" w:rsidRDefault="00A63CAB" w:rsidP="00CB241E">
      <w:pPr>
        <w:pStyle w:val="ab"/>
        <w:ind w:firstLine="708"/>
        <w:jc w:val="both"/>
        <w:rPr>
          <w:rFonts w:ascii="Times New Roman" w:hAnsi="Times New Roman" w:cs="Times New Roman"/>
          <w:sz w:val="24"/>
          <w:szCs w:val="24"/>
        </w:rPr>
      </w:pPr>
      <w:r>
        <w:rPr>
          <w:rFonts w:ascii="Times New Roman" w:hAnsi="Times New Roman" w:cs="Times New Roman"/>
          <w:sz w:val="24"/>
          <w:szCs w:val="24"/>
        </w:rPr>
        <w:t>6</w:t>
      </w:r>
      <w:r w:rsidRPr="00A63CAB">
        <w:rPr>
          <w:rFonts w:ascii="Times New Roman" w:hAnsi="Times New Roman" w:cs="Times New Roman"/>
          <w:sz w:val="24"/>
          <w:szCs w:val="24"/>
        </w:rPr>
        <w:t xml:space="preserve">.1. Участники представляют на Конкурс методические разработки по информированию детей и их родителей (законных представителей) по вопросам безопасного поведения в </w:t>
      </w:r>
      <w:r>
        <w:rPr>
          <w:rFonts w:ascii="Times New Roman" w:hAnsi="Times New Roman" w:cs="Times New Roman"/>
          <w:sz w:val="24"/>
          <w:szCs w:val="24"/>
        </w:rPr>
        <w:t>каникулярный</w:t>
      </w:r>
      <w:r w:rsidRPr="00A63CAB">
        <w:rPr>
          <w:rFonts w:ascii="Times New Roman" w:hAnsi="Times New Roman" w:cs="Times New Roman"/>
          <w:sz w:val="24"/>
          <w:szCs w:val="24"/>
        </w:rPr>
        <w:t xml:space="preserve"> период. Содержание методической разработки должно отражать ее теоретическую, практическую или методическую значимость. </w:t>
      </w:r>
    </w:p>
    <w:p w14:paraId="3B801FEB" w14:textId="6801826E" w:rsidR="00223C55" w:rsidRPr="00A63CAB" w:rsidRDefault="00A63CAB" w:rsidP="00CB241E">
      <w:pPr>
        <w:pStyle w:val="ab"/>
        <w:ind w:firstLine="708"/>
        <w:jc w:val="both"/>
        <w:rPr>
          <w:rFonts w:ascii="Times New Roman" w:hAnsi="Times New Roman" w:cs="Times New Roman"/>
          <w:b/>
          <w:sz w:val="24"/>
          <w:szCs w:val="24"/>
        </w:rPr>
      </w:pPr>
      <w:r>
        <w:rPr>
          <w:rFonts w:ascii="Times New Roman" w:hAnsi="Times New Roman" w:cs="Times New Roman"/>
          <w:sz w:val="24"/>
          <w:szCs w:val="24"/>
        </w:rPr>
        <w:t>6</w:t>
      </w:r>
      <w:r w:rsidRPr="00A63CAB">
        <w:rPr>
          <w:rFonts w:ascii="Times New Roman" w:hAnsi="Times New Roman" w:cs="Times New Roman"/>
          <w:sz w:val="24"/>
          <w:szCs w:val="24"/>
        </w:rPr>
        <w:t>.2. В качестве методических разработок могут быть представлены памятки, видеоролики, фотопроекты, презентации, стендовая информация, информация на сайт или в социальную сеть для детей и родителей (законных представителей) по актуальным вопросам безопасного поведения в период каникул</w:t>
      </w:r>
      <w:r>
        <w:rPr>
          <w:rFonts w:ascii="Times New Roman" w:hAnsi="Times New Roman" w:cs="Times New Roman"/>
          <w:sz w:val="24"/>
          <w:szCs w:val="24"/>
        </w:rPr>
        <w:t>.</w:t>
      </w:r>
    </w:p>
    <w:p w14:paraId="7D6D0AB4" w14:textId="77777777" w:rsidR="00A63CAB" w:rsidRDefault="00A63CAB" w:rsidP="00223C55">
      <w:pPr>
        <w:pStyle w:val="ab"/>
        <w:ind w:firstLine="709"/>
        <w:jc w:val="both"/>
        <w:rPr>
          <w:rFonts w:ascii="Times New Roman" w:hAnsi="Times New Roman" w:cs="Times New Roman"/>
          <w:sz w:val="24"/>
          <w:szCs w:val="24"/>
        </w:rPr>
      </w:pPr>
    </w:p>
    <w:p w14:paraId="3D55411B" w14:textId="4A00CA3D" w:rsidR="00223C55" w:rsidRDefault="00223C55" w:rsidP="00A20068">
      <w:pPr>
        <w:pStyle w:val="ab"/>
        <w:numPr>
          <w:ilvl w:val="0"/>
          <w:numId w:val="6"/>
        </w:numPr>
        <w:jc w:val="center"/>
        <w:rPr>
          <w:rFonts w:ascii="Times New Roman" w:hAnsi="Times New Roman" w:cs="Times New Roman"/>
          <w:b/>
          <w:bCs/>
          <w:sz w:val="24"/>
          <w:szCs w:val="24"/>
        </w:rPr>
      </w:pPr>
      <w:r w:rsidRPr="00A63CAB">
        <w:rPr>
          <w:rFonts w:ascii="Times New Roman" w:hAnsi="Times New Roman" w:cs="Times New Roman"/>
          <w:b/>
          <w:bCs/>
          <w:sz w:val="24"/>
          <w:szCs w:val="24"/>
        </w:rPr>
        <w:t>Требования к оформлению работы</w:t>
      </w:r>
    </w:p>
    <w:p w14:paraId="225C4CF3" w14:textId="77777777" w:rsidR="00A20068" w:rsidRPr="00A63CAB" w:rsidRDefault="00A20068" w:rsidP="00A20068">
      <w:pPr>
        <w:pStyle w:val="ab"/>
        <w:ind w:left="720"/>
        <w:rPr>
          <w:rFonts w:ascii="Times New Roman" w:hAnsi="Times New Roman" w:cs="Times New Roman"/>
          <w:b/>
          <w:bCs/>
          <w:sz w:val="24"/>
          <w:szCs w:val="24"/>
        </w:rPr>
      </w:pPr>
    </w:p>
    <w:p w14:paraId="0AAF6E45" w14:textId="45D4AC4B" w:rsidR="00223C55" w:rsidRPr="00A2030A" w:rsidRDefault="00A20068" w:rsidP="00223C55">
      <w:pPr>
        <w:pStyle w:val="ab"/>
        <w:ind w:firstLine="709"/>
        <w:jc w:val="both"/>
        <w:rPr>
          <w:rFonts w:ascii="Times New Roman" w:hAnsi="Times New Roman" w:cs="Times New Roman"/>
          <w:sz w:val="24"/>
          <w:szCs w:val="24"/>
        </w:rPr>
      </w:pPr>
      <w:r>
        <w:rPr>
          <w:rFonts w:ascii="Times New Roman" w:hAnsi="Times New Roman" w:cs="Times New Roman"/>
          <w:sz w:val="24"/>
          <w:szCs w:val="24"/>
        </w:rPr>
        <w:t>Т</w:t>
      </w:r>
      <w:r w:rsidR="00223C55" w:rsidRPr="00A2030A">
        <w:rPr>
          <w:rFonts w:ascii="Times New Roman" w:hAnsi="Times New Roman" w:cs="Times New Roman"/>
          <w:sz w:val="24"/>
          <w:szCs w:val="24"/>
        </w:rPr>
        <w:t xml:space="preserve">екст выполняется в формате редактора Word; размер листа – А4, все поля (снизу, сверху, слева, справа) не менее 1,5 см, шрифт Times New </w:t>
      </w:r>
      <w:proofErr w:type="spellStart"/>
      <w:r w:rsidR="00223C55" w:rsidRPr="00A2030A">
        <w:rPr>
          <w:rFonts w:ascii="Times New Roman" w:hAnsi="Times New Roman" w:cs="Times New Roman"/>
          <w:sz w:val="24"/>
          <w:szCs w:val="24"/>
        </w:rPr>
        <w:t>Roman</w:t>
      </w:r>
      <w:proofErr w:type="spellEnd"/>
      <w:r w:rsidR="00223C55" w:rsidRPr="00A2030A">
        <w:rPr>
          <w:rFonts w:ascii="Times New Roman" w:hAnsi="Times New Roman" w:cs="Times New Roman"/>
          <w:sz w:val="24"/>
          <w:szCs w:val="24"/>
        </w:rPr>
        <w:t>, размер шрифта – 1</w:t>
      </w:r>
      <w:r w:rsidR="00C653AD">
        <w:rPr>
          <w:rFonts w:ascii="Times New Roman" w:hAnsi="Times New Roman" w:cs="Times New Roman"/>
          <w:sz w:val="24"/>
          <w:szCs w:val="24"/>
        </w:rPr>
        <w:t>2</w:t>
      </w:r>
      <w:r w:rsidR="00223C55" w:rsidRPr="00A2030A">
        <w:rPr>
          <w:rFonts w:ascii="Times New Roman" w:hAnsi="Times New Roman" w:cs="Times New Roman"/>
          <w:sz w:val="24"/>
          <w:szCs w:val="24"/>
        </w:rPr>
        <w:t xml:space="preserve"> пунктов, расстояние между строками – один</w:t>
      </w:r>
      <w:r w:rsidR="00C653AD">
        <w:rPr>
          <w:rFonts w:ascii="Times New Roman" w:hAnsi="Times New Roman" w:cs="Times New Roman"/>
          <w:sz w:val="24"/>
          <w:szCs w:val="24"/>
        </w:rPr>
        <w:t>арный</w:t>
      </w:r>
      <w:r w:rsidR="00223C55" w:rsidRPr="00A2030A">
        <w:rPr>
          <w:rFonts w:ascii="Times New Roman" w:hAnsi="Times New Roman" w:cs="Times New Roman"/>
          <w:sz w:val="24"/>
          <w:szCs w:val="24"/>
        </w:rPr>
        <w:t xml:space="preserve"> интервал, выравнивание – по ширине текста. </w:t>
      </w:r>
      <w:r w:rsidR="008A6B62">
        <w:rPr>
          <w:rFonts w:ascii="Times New Roman" w:hAnsi="Times New Roman" w:cs="Times New Roman"/>
          <w:sz w:val="24"/>
          <w:szCs w:val="24"/>
        </w:rPr>
        <w:t>Допускается вставка в текст графических материалов.</w:t>
      </w:r>
    </w:p>
    <w:p w14:paraId="5A202CF3" w14:textId="488D819C" w:rsidR="00223C55" w:rsidRPr="00A2030A" w:rsidRDefault="00223C55" w:rsidP="00223C55">
      <w:pPr>
        <w:pStyle w:val="ab"/>
        <w:ind w:firstLine="709"/>
        <w:jc w:val="both"/>
        <w:rPr>
          <w:rFonts w:ascii="Times New Roman" w:hAnsi="Times New Roman" w:cs="Times New Roman"/>
          <w:sz w:val="24"/>
          <w:szCs w:val="24"/>
        </w:rPr>
      </w:pPr>
      <w:r w:rsidRPr="0067104C">
        <w:rPr>
          <w:rFonts w:ascii="Times New Roman" w:hAnsi="Times New Roman" w:cs="Times New Roman"/>
          <w:sz w:val="24"/>
          <w:szCs w:val="24"/>
        </w:rPr>
        <w:t xml:space="preserve">Материалы на </w:t>
      </w:r>
      <w:r w:rsidR="00DA7D72">
        <w:rPr>
          <w:rFonts w:ascii="Times New Roman" w:hAnsi="Times New Roman" w:cs="Times New Roman"/>
          <w:sz w:val="24"/>
          <w:szCs w:val="24"/>
        </w:rPr>
        <w:t>К</w:t>
      </w:r>
      <w:r w:rsidRPr="0067104C">
        <w:rPr>
          <w:rFonts w:ascii="Times New Roman" w:hAnsi="Times New Roman" w:cs="Times New Roman"/>
          <w:sz w:val="24"/>
          <w:szCs w:val="24"/>
        </w:rPr>
        <w:t xml:space="preserve">онкурс представляются на бумажном </w:t>
      </w:r>
      <w:r>
        <w:rPr>
          <w:rFonts w:ascii="Times New Roman" w:hAnsi="Times New Roman" w:cs="Times New Roman"/>
          <w:sz w:val="24"/>
          <w:szCs w:val="24"/>
        </w:rPr>
        <w:t xml:space="preserve">и </w:t>
      </w:r>
      <w:r w:rsidRPr="0067104C">
        <w:rPr>
          <w:rFonts w:ascii="Times New Roman" w:hAnsi="Times New Roman" w:cs="Times New Roman"/>
          <w:sz w:val="24"/>
          <w:szCs w:val="24"/>
        </w:rPr>
        <w:t xml:space="preserve">электронном </w:t>
      </w:r>
      <w:r w:rsidRPr="005F19D4">
        <w:rPr>
          <w:rFonts w:ascii="Times New Roman" w:hAnsi="Times New Roman" w:cs="Times New Roman"/>
          <w:sz w:val="24"/>
          <w:szCs w:val="24"/>
        </w:rPr>
        <w:t>носител</w:t>
      </w:r>
      <w:r>
        <w:rPr>
          <w:rFonts w:ascii="Times New Roman" w:hAnsi="Times New Roman" w:cs="Times New Roman"/>
          <w:sz w:val="24"/>
          <w:szCs w:val="24"/>
        </w:rPr>
        <w:t>ях</w:t>
      </w:r>
      <w:r w:rsidRPr="0067104C">
        <w:rPr>
          <w:rFonts w:ascii="Times New Roman" w:hAnsi="Times New Roman" w:cs="Times New Roman"/>
          <w:sz w:val="24"/>
          <w:szCs w:val="24"/>
        </w:rPr>
        <w:t xml:space="preserve">. Конкурсные материалы должны содержать: </w:t>
      </w:r>
      <w:proofErr w:type="gramStart"/>
      <w:r w:rsidRPr="0067104C">
        <w:rPr>
          <w:rFonts w:ascii="Times New Roman" w:hAnsi="Times New Roman" w:cs="Times New Roman"/>
          <w:sz w:val="24"/>
          <w:szCs w:val="24"/>
        </w:rPr>
        <w:t xml:space="preserve">название, </w:t>
      </w:r>
      <w:r>
        <w:rPr>
          <w:rFonts w:ascii="Times New Roman" w:hAnsi="Times New Roman" w:cs="Times New Roman"/>
          <w:sz w:val="24"/>
          <w:szCs w:val="24"/>
        </w:rPr>
        <w:t xml:space="preserve"> </w:t>
      </w:r>
      <w:r w:rsidRPr="0067104C">
        <w:rPr>
          <w:rFonts w:ascii="Times New Roman" w:hAnsi="Times New Roman" w:cs="Times New Roman"/>
          <w:sz w:val="24"/>
          <w:szCs w:val="24"/>
        </w:rPr>
        <w:t>ФИО</w:t>
      </w:r>
      <w:proofErr w:type="gramEnd"/>
      <w:r w:rsidRPr="0067104C">
        <w:rPr>
          <w:rFonts w:ascii="Times New Roman" w:hAnsi="Times New Roman" w:cs="Times New Roman"/>
          <w:sz w:val="24"/>
          <w:szCs w:val="24"/>
        </w:rPr>
        <w:t xml:space="preserve"> автора, должность, наименование образовательного учреждения. </w:t>
      </w:r>
      <w:r>
        <w:rPr>
          <w:rFonts w:ascii="Times New Roman" w:hAnsi="Times New Roman" w:cs="Times New Roman"/>
          <w:sz w:val="24"/>
          <w:szCs w:val="24"/>
        </w:rPr>
        <w:t xml:space="preserve"> </w:t>
      </w:r>
    </w:p>
    <w:p w14:paraId="1F6941B1" w14:textId="77777777" w:rsidR="00223C55" w:rsidRPr="00A2030A" w:rsidRDefault="00223C55" w:rsidP="00223C55">
      <w:pPr>
        <w:pStyle w:val="ab"/>
        <w:ind w:left="720" w:firstLine="709"/>
        <w:jc w:val="both"/>
        <w:rPr>
          <w:rFonts w:ascii="Times New Roman" w:hAnsi="Times New Roman" w:cs="Times New Roman"/>
          <w:sz w:val="24"/>
          <w:szCs w:val="24"/>
        </w:rPr>
      </w:pPr>
    </w:p>
    <w:p w14:paraId="2409EDDB" w14:textId="33BC5094" w:rsidR="00223C55" w:rsidRPr="00A2030A" w:rsidRDefault="00223C55" w:rsidP="00223C55">
      <w:pPr>
        <w:widowControl w:val="0"/>
        <w:overflowPunct w:val="0"/>
        <w:autoSpaceDE w:val="0"/>
        <w:autoSpaceDN w:val="0"/>
        <w:adjustRightInd w:val="0"/>
        <w:ind w:left="426" w:right="-2" w:hanging="142"/>
        <w:jc w:val="center"/>
        <w:rPr>
          <w:b/>
          <w:sz w:val="24"/>
          <w:szCs w:val="24"/>
        </w:rPr>
      </w:pPr>
      <w:r w:rsidRPr="00A2030A">
        <w:rPr>
          <w:b/>
          <w:sz w:val="24"/>
          <w:szCs w:val="24"/>
          <w:lang w:val="en-US"/>
        </w:rPr>
        <w:t>VII</w:t>
      </w:r>
      <w:r w:rsidR="00CB241E">
        <w:rPr>
          <w:b/>
          <w:sz w:val="24"/>
          <w:szCs w:val="24"/>
          <w:lang w:val="en-US"/>
        </w:rPr>
        <w:t>I</w:t>
      </w:r>
      <w:r w:rsidRPr="00A2030A">
        <w:rPr>
          <w:b/>
          <w:sz w:val="24"/>
          <w:szCs w:val="24"/>
        </w:rPr>
        <w:t>. Сроки и порядок проведения Конкурса</w:t>
      </w:r>
    </w:p>
    <w:p w14:paraId="2BF6BA22" w14:textId="063E1FD9" w:rsidR="00223C55" w:rsidRPr="00A2030A" w:rsidRDefault="00223C55" w:rsidP="00223C55">
      <w:pPr>
        <w:widowControl w:val="0"/>
        <w:overflowPunct w:val="0"/>
        <w:autoSpaceDE w:val="0"/>
        <w:autoSpaceDN w:val="0"/>
        <w:adjustRightInd w:val="0"/>
        <w:ind w:right="-2" w:firstLine="709"/>
        <w:jc w:val="both"/>
        <w:rPr>
          <w:sz w:val="24"/>
          <w:szCs w:val="24"/>
        </w:rPr>
      </w:pPr>
      <w:r w:rsidRPr="00A2030A">
        <w:rPr>
          <w:sz w:val="24"/>
          <w:szCs w:val="24"/>
        </w:rPr>
        <w:t>Прием конкурсных работ про</w:t>
      </w:r>
      <w:r w:rsidR="00C30434">
        <w:rPr>
          <w:sz w:val="24"/>
          <w:szCs w:val="24"/>
        </w:rPr>
        <w:t>из</w:t>
      </w:r>
      <w:r w:rsidRPr="00A2030A">
        <w:rPr>
          <w:sz w:val="24"/>
          <w:szCs w:val="24"/>
        </w:rPr>
        <w:t>водится в АУ «Центр мониторинга и развития образования» г</w:t>
      </w:r>
      <w:r w:rsidR="00AC32FE">
        <w:rPr>
          <w:sz w:val="24"/>
          <w:szCs w:val="24"/>
        </w:rPr>
        <w:t>орода</w:t>
      </w:r>
      <w:r w:rsidRPr="00A2030A">
        <w:rPr>
          <w:sz w:val="24"/>
          <w:szCs w:val="24"/>
        </w:rPr>
        <w:t xml:space="preserve"> Чебоксары.</w:t>
      </w:r>
    </w:p>
    <w:p w14:paraId="334F8072" w14:textId="5B44055A" w:rsidR="00223C55" w:rsidRDefault="00CB241E" w:rsidP="00223C55">
      <w:pPr>
        <w:widowControl w:val="0"/>
        <w:overflowPunct w:val="0"/>
        <w:autoSpaceDE w:val="0"/>
        <w:autoSpaceDN w:val="0"/>
        <w:adjustRightInd w:val="0"/>
        <w:ind w:right="-2" w:firstLine="709"/>
        <w:jc w:val="both"/>
        <w:rPr>
          <w:sz w:val="24"/>
          <w:szCs w:val="24"/>
        </w:rPr>
      </w:pPr>
      <w:r>
        <w:rPr>
          <w:sz w:val="24"/>
          <w:szCs w:val="24"/>
        </w:rPr>
        <w:t>8</w:t>
      </w:r>
      <w:r w:rsidR="00223C55" w:rsidRPr="00A2030A">
        <w:rPr>
          <w:sz w:val="24"/>
          <w:szCs w:val="24"/>
        </w:rPr>
        <w:t xml:space="preserve">.1. Конкурс проводится с </w:t>
      </w:r>
      <w:r>
        <w:rPr>
          <w:sz w:val="24"/>
          <w:szCs w:val="24"/>
        </w:rPr>
        <w:t>14</w:t>
      </w:r>
      <w:r w:rsidR="00223C55">
        <w:rPr>
          <w:sz w:val="24"/>
          <w:szCs w:val="24"/>
        </w:rPr>
        <w:t xml:space="preserve"> </w:t>
      </w:r>
      <w:r w:rsidR="00223C55" w:rsidRPr="00A2030A">
        <w:rPr>
          <w:sz w:val="24"/>
          <w:szCs w:val="24"/>
        </w:rPr>
        <w:t xml:space="preserve">по </w:t>
      </w:r>
      <w:r>
        <w:rPr>
          <w:sz w:val="24"/>
          <w:szCs w:val="24"/>
        </w:rPr>
        <w:t>30</w:t>
      </w:r>
      <w:r w:rsidR="00223C55" w:rsidRPr="00A2030A">
        <w:rPr>
          <w:sz w:val="24"/>
          <w:szCs w:val="24"/>
        </w:rPr>
        <w:t xml:space="preserve"> </w:t>
      </w:r>
      <w:r>
        <w:rPr>
          <w:sz w:val="24"/>
          <w:szCs w:val="24"/>
        </w:rPr>
        <w:t>апреля</w:t>
      </w:r>
      <w:r w:rsidR="00223C55" w:rsidRPr="00A2030A">
        <w:rPr>
          <w:sz w:val="24"/>
          <w:szCs w:val="24"/>
        </w:rPr>
        <w:t xml:space="preserve"> 202</w:t>
      </w:r>
      <w:r>
        <w:rPr>
          <w:sz w:val="24"/>
          <w:szCs w:val="24"/>
        </w:rPr>
        <w:t>5</w:t>
      </w:r>
      <w:r w:rsidR="00223C55" w:rsidRPr="00A2030A">
        <w:rPr>
          <w:sz w:val="24"/>
          <w:szCs w:val="24"/>
        </w:rPr>
        <w:t xml:space="preserve"> года.</w:t>
      </w:r>
    </w:p>
    <w:p w14:paraId="0A23684C" w14:textId="1F0758DB" w:rsidR="00510D5B" w:rsidRDefault="00CB241E" w:rsidP="00CB241E">
      <w:pPr>
        <w:tabs>
          <w:tab w:val="left" w:pos="709"/>
        </w:tabs>
        <w:ind w:left="57" w:right="-57"/>
        <w:jc w:val="both"/>
        <w:rPr>
          <w:color w:val="00000A"/>
          <w:sz w:val="24"/>
          <w:szCs w:val="24"/>
          <w:lang w:eastAsia="ar-SA"/>
        </w:rPr>
      </w:pPr>
      <w:r>
        <w:rPr>
          <w:sz w:val="24"/>
          <w:szCs w:val="24"/>
        </w:rPr>
        <w:tab/>
        <w:t>8</w:t>
      </w:r>
      <w:r w:rsidR="00223C55">
        <w:rPr>
          <w:sz w:val="24"/>
          <w:szCs w:val="24"/>
        </w:rPr>
        <w:t xml:space="preserve">.2. </w:t>
      </w:r>
      <w:r w:rsidR="00E276BA">
        <w:rPr>
          <w:sz w:val="24"/>
          <w:szCs w:val="24"/>
        </w:rPr>
        <w:t>К</w:t>
      </w:r>
      <w:r w:rsidR="00223C55" w:rsidRPr="00E45737">
        <w:rPr>
          <w:sz w:val="24"/>
          <w:szCs w:val="24"/>
        </w:rPr>
        <w:t>онкурсная работа</w:t>
      </w:r>
      <w:r w:rsidR="00E276BA">
        <w:rPr>
          <w:sz w:val="24"/>
          <w:szCs w:val="24"/>
        </w:rPr>
        <w:t xml:space="preserve">, </w:t>
      </w:r>
      <w:r w:rsidR="00223C55" w:rsidRPr="00E45737">
        <w:rPr>
          <w:sz w:val="24"/>
          <w:szCs w:val="24"/>
        </w:rPr>
        <w:t>заявк</w:t>
      </w:r>
      <w:r w:rsidR="00E276BA">
        <w:rPr>
          <w:sz w:val="24"/>
          <w:szCs w:val="24"/>
        </w:rPr>
        <w:t>а</w:t>
      </w:r>
      <w:r w:rsidR="00223C55" w:rsidRPr="00E45737">
        <w:rPr>
          <w:sz w:val="24"/>
          <w:szCs w:val="24"/>
        </w:rPr>
        <w:t xml:space="preserve"> установленной формы (приложение </w:t>
      </w:r>
      <w:r w:rsidR="00510D5B">
        <w:rPr>
          <w:sz w:val="24"/>
          <w:szCs w:val="24"/>
        </w:rPr>
        <w:t>2</w:t>
      </w:r>
      <w:r w:rsidR="00223C55" w:rsidRPr="00E45737">
        <w:rPr>
          <w:sz w:val="24"/>
          <w:szCs w:val="24"/>
        </w:rPr>
        <w:t xml:space="preserve">) и скан квитанции об оплате (приложение </w:t>
      </w:r>
      <w:r w:rsidR="00C653AD">
        <w:rPr>
          <w:sz w:val="24"/>
          <w:szCs w:val="24"/>
        </w:rPr>
        <w:t>3</w:t>
      </w:r>
      <w:r w:rsidR="00223C55" w:rsidRPr="00E45737">
        <w:rPr>
          <w:sz w:val="24"/>
          <w:szCs w:val="24"/>
        </w:rPr>
        <w:t>)</w:t>
      </w:r>
      <w:r w:rsidR="00E276BA">
        <w:rPr>
          <w:sz w:val="24"/>
          <w:szCs w:val="24"/>
        </w:rPr>
        <w:t xml:space="preserve"> </w:t>
      </w:r>
      <w:r w:rsidR="00E276BA" w:rsidRPr="00E45737">
        <w:rPr>
          <w:sz w:val="24"/>
          <w:szCs w:val="24"/>
        </w:rPr>
        <w:t>представляется в АУ «Центр мониторинга и развития образования» города Чебоксары (</w:t>
      </w:r>
      <w:proofErr w:type="spellStart"/>
      <w:r w:rsidR="00E276BA">
        <w:rPr>
          <w:sz w:val="24"/>
          <w:szCs w:val="24"/>
        </w:rPr>
        <w:t>Эгерский</w:t>
      </w:r>
      <w:proofErr w:type="spellEnd"/>
      <w:r w:rsidR="00E276BA">
        <w:rPr>
          <w:sz w:val="24"/>
          <w:szCs w:val="24"/>
        </w:rPr>
        <w:t xml:space="preserve"> бульвар, д. 49, </w:t>
      </w:r>
      <w:proofErr w:type="spellStart"/>
      <w:r w:rsidR="00E276BA">
        <w:rPr>
          <w:sz w:val="24"/>
          <w:szCs w:val="24"/>
        </w:rPr>
        <w:t>каб</w:t>
      </w:r>
      <w:proofErr w:type="spellEnd"/>
      <w:r w:rsidR="00E276BA">
        <w:rPr>
          <w:sz w:val="24"/>
          <w:szCs w:val="24"/>
        </w:rPr>
        <w:t xml:space="preserve">. </w:t>
      </w:r>
      <w:proofErr w:type="gramStart"/>
      <w:r w:rsidR="00E276BA">
        <w:rPr>
          <w:sz w:val="24"/>
          <w:szCs w:val="24"/>
        </w:rPr>
        <w:t>8),</w:t>
      </w:r>
      <w:r w:rsidR="00223C55" w:rsidRPr="00E45737">
        <w:rPr>
          <w:sz w:val="24"/>
          <w:szCs w:val="24"/>
        </w:rPr>
        <w:t>.</w:t>
      </w:r>
      <w:proofErr w:type="gramEnd"/>
      <w:r w:rsidR="00510D5B">
        <w:rPr>
          <w:sz w:val="24"/>
          <w:szCs w:val="24"/>
        </w:rPr>
        <w:t xml:space="preserve"> </w:t>
      </w:r>
    </w:p>
    <w:p w14:paraId="0BFF63F1" w14:textId="0B64D293" w:rsidR="00223C55" w:rsidRDefault="00223C55" w:rsidP="00CB241E">
      <w:pPr>
        <w:widowControl w:val="0"/>
        <w:overflowPunct w:val="0"/>
        <w:autoSpaceDE w:val="0"/>
        <w:autoSpaceDN w:val="0"/>
        <w:adjustRightInd w:val="0"/>
        <w:ind w:left="57" w:right="-57" w:firstLine="709"/>
        <w:jc w:val="both"/>
        <w:rPr>
          <w:sz w:val="24"/>
          <w:szCs w:val="24"/>
        </w:rPr>
      </w:pPr>
    </w:p>
    <w:p w14:paraId="117C6E6C" w14:textId="14BDEF33" w:rsidR="00223C55" w:rsidRPr="00A2030A" w:rsidRDefault="00223C55" w:rsidP="00E276BA">
      <w:pPr>
        <w:pStyle w:val="a8"/>
        <w:widowControl w:val="0"/>
        <w:numPr>
          <w:ilvl w:val="0"/>
          <w:numId w:val="12"/>
        </w:numPr>
        <w:overflowPunct w:val="0"/>
        <w:autoSpaceDE w:val="0"/>
        <w:autoSpaceDN w:val="0"/>
        <w:adjustRightInd w:val="0"/>
        <w:ind w:right="-57"/>
        <w:jc w:val="center"/>
        <w:rPr>
          <w:b/>
          <w:sz w:val="24"/>
          <w:szCs w:val="24"/>
        </w:rPr>
      </w:pPr>
      <w:r w:rsidRPr="00A2030A">
        <w:rPr>
          <w:b/>
          <w:sz w:val="24"/>
          <w:szCs w:val="24"/>
        </w:rPr>
        <w:t>Критерии оценки материалов Конкурса:</w:t>
      </w:r>
    </w:p>
    <w:p w14:paraId="4DF8D0A8" w14:textId="3D1F1FAA" w:rsidR="00CB241E" w:rsidRPr="00CB241E" w:rsidRDefault="00CB241E" w:rsidP="00CB241E">
      <w:pPr>
        <w:widowControl w:val="0"/>
        <w:overflowPunct w:val="0"/>
        <w:autoSpaceDE w:val="0"/>
        <w:autoSpaceDN w:val="0"/>
        <w:adjustRightInd w:val="0"/>
        <w:ind w:left="57" w:right="-57" w:firstLine="709"/>
        <w:rPr>
          <w:sz w:val="24"/>
          <w:szCs w:val="24"/>
        </w:rPr>
      </w:pPr>
      <w:r w:rsidRPr="00CB241E">
        <w:rPr>
          <w:sz w:val="24"/>
          <w:szCs w:val="24"/>
        </w:rPr>
        <w:t>При оценивании конкурсных работ учитываются:</w:t>
      </w:r>
    </w:p>
    <w:p w14:paraId="5D699286" w14:textId="604166D7" w:rsidR="00CB241E" w:rsidRPr="00CB241E" w:rsidRDefault="00CB241E" w:rsidP="00CB241E">
      <w:pPr>
        <w:widowControl w:val="0"/>
        <w:overflowPunct w:val="0"/>
        <w:autoSpaceDE w:val="0"/>
        <w:autoSpaceDN w:val="0"/>
        <w:adjustRightInd w:val="0"/>
        <w:ind w:left="57" w:right="-57" w:firstLine="709"/>
        <w:jc w:val="both"/>
        <w:rPr>
          <w:sz w:val="24"/>
          <w:szCs w:val="24"/>
        </w:rPr>
      </w:pPr>
      <w:r w:rsidRPr="00CB241E">
        <w:rPr>
          <w:sz w:val="24"/>
          <w:szCs w:val="24"/>
        </w:rPr>
        <w:t>- актуальность и соответствие теме представляемого материала;</w:t>
      </w:r>
    </w:p>
    <w:p w14:paraId="118BA74F" w14:textId="634957FD" w:rsidR="00CB241E" w:rsidRPr="00CB241E" w:rsidRDefault="00CB241E" w:rsidP="00CB241E">
      <w:pPr>
        <w:widowControl w:val="0"/>
        <w:overflowPunct w:val="0"/>
        <w:autoSpaceDE w:val="0"/>
        <w:autoSpaceDN w:val="0"/>
        <w:adjustRightInd w:val="0"/>
        <w:ind w:left="57" w:right="-57" w:firstLine="709"/>
        <w:jc w:val="both"/>
        <w:rPr>
          <w:sz w:val="24"/>
          <w:szCs w:val="24"/>
        </w:rPr>
      </w:pPr>
      <w:r w:rsidRPr="00CB241E">
        <w:rPr>
          <w:sz w:val="24"/>
          <w:szCs w:val="24"/>
        </w:rPr>
        <w:t>- методическая ценность представленного материала и возможность его</w:t>
      </w:r>
      <w:r>
        <w:rPr>
          <w:sz w:val="24"/>
          <w:szCs w:val="24"/>
        </w:rPr>
        <w:t xml:space="preserve"> </w:t>
      </w:r>
      <w:r w:rsidRPr="00CB241E">
        <w:rPr>
          <w:sz w:val="24"/>
          <w:szCs w:val="24"/>
        </w:rPr>
        <w:t>широкого</w:t>
      </w:r>
      <w:r>
        <w:rPr>
          <w:sz w:val="24"/>
          <w:szCs w:val="24"/>
        </w:rPr>
        <w:t xml:space="preserve"> </w:t>
      </w:r>
      <w:r w:rsidRPr="00CB241E">
        <w:rPr>
          <w:sz w:val="24"/>
          <w:szCs w:val="24"/>
        </w:rPr>
        <w:t>применения;</w:t>
      </w:r>
    </w:p>
    <w:p w14:paraId="122B685C" w14:textId="6D270C9A" w:rsidR="00CB241E" w:rsidRPr="00CB241E" w:rsidRDefault="00CB241E" w:rsidP="00CB241E">
      <w:pPr>
        <w:widowControl w:val="0"/>
        <w:overflowPunct w:val="0"/>
        <w:autoSpaceDE w:val="0"/>
        <w:autoSpaceDN w:val="0"/>
        <w:adjustRightInd w:val="0"/>
        <w:ind w:left="57" w:right="-57" w:firstLine="709"/>
        <w:jc w:val="both"/>
        <w:rPr>
          <w:sz w:val="24"/>
          <w:szCs w:val="24"/>
        </w:rPr>
      </w:pPr>
      <w:r w:rsidRPr="00CB241E">
        <w:rPr>
          <w:sz w:val="24"/>
          <w:szCs w:val="24"/>
        </w:rPr>
        <w:t xml:space="preserve">- соответствие материалов формированию безопасного поведения у детей и подростков в </w:t>
      </w:r>
      <w:r>
        <w:rPr>
          <w:sz w:val="24"/>
          <w:szCs w:val="24"/>
        </w:rPr>
        <w:t>каникулярный</w:t>
      </w:r>
      <w:r w:rsidRPr="00CB241E">
        <w:rPr>
          <w:sz w:val="24"/>
          <w:szCs w:val="24"/>
        </w:rPr>
        <w:t xml:space="preserve"> период;</w:t>
      </w:r>
    </w:p>
    <w:p w14:paraId="48DF6B10" w14:textId="03EB5C10" w:rsidR="00CB241E" w:rsidRPr="00CB241E" w:rsidRDefault="00CB241E" w:rsidP="00CB241E">
      <w:pPr>
        <w:widowControl w:val="0"/>
        <w:overflowPunct w:val="0"/>
        <w:autoSpaceDE w:val="0"/>
        <w:autoSpaceDN w:val="0"/>
        <w:adjustRightInd w:val="0"/>
        <w:ind w:left="57" w:right="-57" w:firstLine="709"/>
        <w:jc w:val="both"/>
        <w:rPr>
          <w:sz w:val="24"/>
          <w:szCs w:val="24"/>
        </w:rPr>
      </w:pPr>
      <w:r>
        <w:rPr>
          <w:sz w:val="24"/>
          <w:szCs w:val="24"/>
        </w:rPr>
        <w:t>-</w:t>
      </w:r>
      <w:r w:rsidRPr="00CB241E">
        <w:rPr>
          <w:sz w:val="24"/>
          <w:szCs w:val="24"/>
        </w:rPr>
        <w:t>качество информационного наполнения, грамотное изложение</w:t>
      </w:r>
      <w:r>
        <w:rPr>
          <w:sz w:val="24"/>
          <w:szCs w:val="24"/>
        </w:rPr>
        <w:t xml:space="preserve"> </w:t>
      </w:r>
      <w:r w:rsidRPr="00CB241E">
        <w:rPr>
          <w:sz w:val="24"/>
          <w:szCs w:val="24"/>
        </w:rPr>
        <w:t>информации;</w:t>
      </w:r>
    </w:p>
    <w:p w14:paraId="264A13FE" w14:textId="7E69AD0C" w:rsidR="00CB241E" w:rsidRPr="00CB241E" w:rsidRDefault="00CB241E" w:rsidP="00CB241E">
      <w:pPr>
        <w:widowControl w:val="0"/>
        <w:overflowPunct w:val="0"/>
        <w:autoSpaceDE w:val="0"/>
        <w:autoSpaceDN w:val="0"/>
        <w:adjustRightInd w:val="0"/>
        <w:ind w:left="57" w:right="-57" w:firstLine="709"/>
        <w:jc w:val="both"/>
        <w:rPr>
          <w:sz w:val="24"/>
          <w:szCs w:val="24"/>
        </w:rPr>
      </w:pPr>
      <w:r>
        <w:rPr>
          <w:sz w:val="24"/>
          <w:szCs w:val="24"/>
        </w:rPr>
        <w:t>-</w:t>
      </w:r>
      <w:r w:rsidRPr="00CB241E">
        <w:rPr>
          <w:sz w:val="24"/>
          <w:szCs w:val="24"/>
        </w:rPr>
        <w:t xml:space="preserve"> наглядность (за короткое время просмотра должно возникнуть</w:t>
      </w:r>
      <w:r>
        <w:rPr>
          <w:sz w:val="24"/>
          <w:szCs w:val="24"/>
        </w:rPr>
        <w:t xml:space="preserve"> </w:t>
      </w:r>
      <w:r w:rsidRPr="00CB241E">
        <w:rPr>
          <w:sz w:val="24"/>
          <w:szCs w:val="24"/>
        </w:rPr>
        <w:t>представление о тематике и характере выполненной работы, соотношение</w:t>
      </w:r>
      <w:r>
        <w:rPr>
          <w:sz w:val="24"/>
          <w:szCs w:val="24"/>
        </w:rPr>
        <w:t xml:space="preserve"> </w:t>
      </w:r>
      <w:r w:rsidRPr="00CB241E">
        <w:rPr>
          <w:sz w:val="24"/>
          <w:szCs w:val="24"/>
        </w:rPr>
        <w:t>иллюстративного и текстового материала, читаемость и т.п.);</w:t>
      </w:r>
    </w:p>
    <w:p w14:paraId="735D522D" w14:textId="3045BC25" w:rsidR="00CB241E" w:rsidRPr="00CB241E" w:rsidRDefault="00CB241E" w:rsidP="00CB241E">
      <w:pPr>
        <w:widowControl w:val="0"/>
        <w:overflowPunct w:val="0"/>
        <w:autoSpaceDE w:val="0"/>
        <w:autoSpaceDN w:val="0"/>
        <w:adjustRightInd w:val="0"/>
        <w:ind w:left="57" w:right="-57" w:firstLine="709"/>
        <w:jc w:val="both"/>
        <w:rPr>
          <w:sz w:val="24"/>
          <w:szCs w:val="24"/>
        </w:rPr>
      </w:pPr>
      <w:r>
        <w:rPr>
          <w:sz w:val="24"/>
          <w:szCs w:val="24"/>
        </w:rPr>
        <w:t>-</w:t>
      </w:r>
      <w:r w:rsidRPr="00CB241E">
        <w:rPr>
          <w:sz w:val="24"/>
          <w:szCs w:val="24"/>
        </w:rPr>
        <w:t xml:space="preserve"> оптимальность: количество информации должно позволять зрителю</w:t>
      </w:r>
      <w:r>
        <w:rPr>
          <w:sz w:val="24"/>
          <w:szCs w:val="24"/>
        </w:rPr>
        <w:t xml:space="preserve"> </w:t>
      </w:r>
      <w:r w:rsidRPr="00CB241E">
        <w:rPr>
          <w:sz w:val="24"/>
          <w:szCs w:val="24"/>
        </w:rPr>
        <w:t>полностью изучить информацию за короткое время;</w:t>
      </w:r>
    </w:p>
    <w:p w14:paraId="072933B6" w14:textId="5FCA3721" w:rsidR="00CB241E" w:rsidRPr="00CB241E" w:rsidRDefault="00CB241E" w:rsidP="00CB241E">
      <w:pPr>
        <w:widowControl w:val="0"/>
        <w:overflowPunct w:val="0"/>
        <w:autoSpaceDE w:val="0"/>
        <w:autoSpaceDN w:val="0"/>
        <w:adjustRightInd w:val="0"/>
        <w:ind w:left="57" w:right="-57" w:firstLine="709"/>
        <w:jc w:val="both"/>
        <w:rPr>
          <w:sz w:val="24"/>
          <w:szCs w:val="24"/>
        </w:rPr>
      </w:pPr>
      <w:r>
        <w:rPr>
          <w:sz w:val="24"/>
          <w:szCs w:val="24"/>
        </w:rPr>
        <w:t>-</w:t>
      </w:r>
      <w:r w:rsidRPr="00CB241E">
        <w:rPr>
          <w:sz w:val="24"/>
          <w:szCs w:val="24"/>
        </w:rPr>
        <w:t xml:space="preserve"> популярность: информация должна быть представлена в доступной для</w:t>
      </w:r>
      <w:r>
        <w:rPr>
          <w:sz w:val="24"/>
          <w:szCs w:val="24"/>
        </w:rPr>
        <w:t xml:space="preserve"> </w:t>
      </w:r>
      <w:r w:rsidRPr="00CB241E">
        <w:rPr>
          <w:sz w:val="24"/>
          <w:szCs w:val="24"/>
        </w:rPr>
        <w:t>зрителя форме;</w:t>
      </w:r>
    </w:p>
    <w:p w14:paraId="0017A7F4" w14:textId="385C2609" w:rsidR="00CB241E" w:rsidRPr="00CB241E" w:rsidRDefault="00CB241E" w:rsidP="00E276BA">
      <w:pPr>
        <w:widowControl w:val="0"/>
        <w:overflowPunct w:val="0"/>
        <w:autoSpaceDE w:val="0"/>
        <w:autoSpaceDN w:val="0"/>
        <w:adjustRightInd w:val="0"/>
        <w:ind w:left="57" w:right="57" w:firstLine="709"/>
        <w:jc w:val="both"/>
        <w:rPr>
          <w:sz w:val="24"/>
          <w:szCs w:val="24"/>
        </w:rPr>
      </w:pPr>
      <w:r>
        <w:rPr>
          <w:sz w:val="24"/>
          <w:szCs w:val="24"/>
        </w:rPr>
        <w:t>-</w:t>
      </w:r>
      <w:r w:rsidRPr="00CB241E">
        <w:rPr>
          <w:sz w:val="24"/>
          <w:szCs w:val="24"/>
        </w:rPr>
        <w:t xml:space="preserve"> качество исполнения стендовой информации: композиция, гармония</w:t>
      </w:r>
      <w:r>
        <w:rPr>
          <w:sz w:val="24"/>
          <w:szCs w:val="24"/>
        </w:rPr>
        <w:t xml:space="preserve"> </w:t>
      </w:r>
      <w:r w:rsidRPr="00CB241E">
        <w:rPr>
          <w:sz w:val="24"/>
          <w:szCs w:val="24"/>
        </w:rPr>
        <w:t xml:space="preserve">используемых </w:t>
      </w:r>
      <w:r w:rsidRPr="00CB241E">
        <w:rPr>
          <w:sz w:val="24"/>
          <w:szCs w:val="24"/>
        </w:rPr>
        <w:lastRenderedPageBreak/>
        <w:t>цветов, качество верстки и подбора шрифта;</w:t>
      </w:r>
    </w:p>
    <w:p w14:paraId="6D708921" w14:textId="1EEC873B" w:rsidR="00CB241E" w:rsidRPr="00CB241E" w:rsidRDefault="00CB241E" w:rsidP="00E276BA">
      <w:pPr>
        <w:widowControl w:val="0"/>
        <w:overflowPunct w:val="0"/>
        <w:autoSpaceDE w:val="0"/>
        <w:autoSpaceDN w:val="0"/>
        <w:adjustRightInd w:val="0"/>
        <w:ind w:left="57" w:right="57" w:firstLine="709"/>
        <w:jc w:val="both"/>
        <w:rPr>
          <w:sz w:val="24"/>
          <w:szCs w:val="24"/>
        </w:rPr>
      </w:pPr>
      <w:r>
        <w:rPr>
          <w:sz w:val="24"/>
          <w:szCs w:val="24"/>
        </w:rPr>
        <w:t>-</w:t>
      </w:r>
      <w:r w:rsidRPr="00CB241E">
        <w:rPr>
          <w:sz w:val="24"/>
          <w:szCs w:val="24"/>
        </w:rPr>
        <w:t xml:space="preserve"> художественный уровень работы: креативность, новизна идеи,</w:t>
      </w:r>
      <w:r>
        <w:rPr>
          <w:sz w:val="24"/>
          <w:szCs w:val="24"/>
        </w:rPr>
        <w:t xml:space="preserve"> </w:t>
      </w:r>
      <w:r w:rsidRPr="00CB241E">
        <w:rPr>
          <w:sz w:val="24"/>
          <w:szCs w:val="24"/>
        </w:rPr>
        <w:t>оригинальность;</w:t>
      </w:r>
    </w:p>
    <w:p w14:paraId="2D61C893" w14:textId="3300689D" w:rsidR="00223C55" w:rsidRDefault="00CB241E" w:rsidP="00E276BA">
      <w:pPr>
        <w:widowControl w:val="0"/>
        <w:overflowPunct w:val="0"/>
        <w:autoSpaceDE w:val="0"/>
        <w:autoSpaceDN w:val="0"/>
        <w:adjustRightInd w:val="0"/>
        <w:ind w:left="57" w:right="57" w:firstLine="709"/>
        <w:jc w:val="both"/>
        <w:rPr>
          <w:sz w:val="24"/>
          <w:szCs w:val="24"/>
        </w:rPr>
      </w:pPr>
      <w:r>
        <w:rPr>
          <w:sz w:val="24"/>
          <w:szCs w:val="24"/>
        </w:rPr>
        <w:t xml:space="preserve">- </w:t>
      </w:r>
      <w:r w:rsidRPr="00CB241E">
        <w:rPr>
          <w:sz w:val="24"/>
          <w:szCs w:val="24"/>
        </w:rPr>
        <w:t>степень эмоционального и воспитательного воздействия на зрителя.</w:t>
      </w:r>
    </w:p>
    <w:p w14:paraId="098D9169" w14:textId="77777777" w:rsidR="00D960FE" w:rsidRDefault="00D960FE" w:rsidP="00E276BA">
      <w:pPr>
        <w:widowControl w:val="0"/>
        <w:overflowPunct w:val="0"/>
        <w:autoSpaceDE w:val="0"/>
        <w:autoSpaceDN w:val="0"/>
        <w:adjustRightInd w:val="0"/>
        <w:ind w:left="57" w:right="57" w:firstLine="709"/>
        <w:jc w:val="both"/>
        <w:rPr>
          <w:b/>
          <w:sz w:val="24"/>
          <w:szCs w:val="24"/>
        </w:rPr>
      </w:pPr>
    </w:p>
    <w:p w14:paraId="1B587790" w14:textId="50AD6075" w:rsidR="00223C55" w:rsidRPr="00D960FE" w:rsidRDefault="00E276BA" w:rsidP="00E276BA">
      <w:pPr>
        <w:pStyle w:val="a8"/>
        <w:widowControl w:val="0"/>
        <w:overflowPunct w:val="0"/>
        <w:autoSpaceDE w:val="0"/>
        <w:autoSpaceDN w:val="0"/>
        <w:adjustRightInd w:val="0"/>
        <w:ind w:left="57" w:right="57" w:firstLine="709"/>
        <w:jc w:val="center"/>
        <w:rPr>
          <w:b/>
          <w:sz w:val="24"/>
          <w:szCs w:val="24"/>
        </w:rPr>
      </w:pPr>
      <w:r>
        <w:rPr>
          <w:b/>
          <w:sz w:val="24"/>
          <w:szCs w:val="24"/>
          <w:lang w:val="en-US"/>
        </w:rPr>
        <w:t>X</w:t>
      </w:r>
      <w:r w:rsidRPr="00E276BA">
        <w:rPr>
          <w:b/>
          <w:sz w:val="24"/>
          <w:szCs w:val="24"/>
        </w:rPr>
        <w:t xml:space="preserve">. </w:t>
      </w:r>
      <w:r w:rsidR="00223C55" w:rsidRPr="00D960FE">
        <w:rPr>
          <w:b/>
          <w:sz w:val="24"/>
          <w:szCs w:val="24"/>
        </w:rPr>
        <w:t xml:space="preserve">Подведение итогов </w:t>
      </w:r>
      <w:r w:rsidR="00DA7D72" w:rsidRPr="00D960FE">
        <w:rPr>
          <w:b/>
          <w:sz w:val="24"/>
          <w:szCs w:val="24"/>
        </w:rPr>
        <w:t>К</w:t>
      </w:r>
      <w:r w:rsidR="00223C55" w:rsidRPr="00D960FE">
        <w:rPr>
          <w:b/>
          <w:sz w:val="24"/>
          <w:szCs w:val="24"/>
        </w:rPr>
        <w:t>онкурса и награждение</w:t>
      </w:r>
    </w:p>
    <w:p w14:paraId="6001731D" w14:textId="77777777" w:rsidR="00D960FE" w:rsidRPr="00D960FE" w:rsidRDefault="00D960FE" w:rsidP="00E276BA">
      <w:pPr>
        <w:pStyle w:val="a8"/>
        <w:widowControl w:val="0"/>
        <w:overflowPunct w:val="0"/>
        <w:autoSpaceDE w:val="0"/>
        <w:autoSpaceDN w:val="0"/>
        <w:adjustRightInd w:val="0"/>
        <w:ind w:left="57" w:right="57" w:firstLine="709"/>
        <w:rPr>
          <w:b/>
          <w:sz w:val="24"/>
          <w:szCs w:val="24"/>
        </w:rPr>
      </w:pPr>
    </w:p>
    <w:p w14:paraId="05E069F6" w14:textId="606638A6" w:rsidR="00223C55" w:rsidRPr="00E276BA" w:rsidRDefault="00223C55" w:rsidP="00E276BA">
      <w:pPr>
        <w:pStyle w:val="a8"/>
        <w:widowControl w:val="0"/>
        <w:overflowPunct w:val="0"/>
        <w:autoSpaceDE w:val="0"/>
        <w:autoSpaceDN w:val="0"/>
        <w:adjustRightInd w:val="0"/>
        <w:ind w:left="57" w:right="57" w:firstLine="709"/>
        <w:jc w:val="both"/>
        <w:rPr>
          <w:sz w:val="24"/>
          <w:szCs w:val="24"/>
        </w:rPr>
      </w:pPr>
      <w:r w:rsidRPr="00A2030A">
        <w:rPr>
          <w:sz w:val="24"/>
          <w:szCs w:val="24"/>
        </w:rPr>
        <w:t xml:space="preserve"> </w:t>
      </w:r>
      <w:r w:rsidR="00494C72">
        <w:rPr>
          <w:sz w:val="24"/>
          <w:szCs w:val="24"/>
        </w:rPr>
        <w:t xml:space="preserve">    </w:t>
      </w:r>
      <w:r w:rsidRPr="00A2030A">
        <w:rPr>
          <w:sz w:val="24"/>
          <w:szCs w:val="24"/>
        </w:rPr>
        <w:t>По итогам Конкурса определяются победители и призеры.</w:t>
      </w:r>
      <w:r w:rsidR="00E276BA" w:rsidRPr="00E276BA">
        <w:rPr>
          <w:sz w:val="24"/>
          <w:szCs w:val="24"/>
        </w:rPr>
        <w:t xml:space="preserve"> </w:t>
      </w:r>
      <w:r w:rsidRPr="00E276BA">
        <w:rPr>
          <w:sz w:val="24"/>
          <w:szCs w:val="24"/>
        </w:rPr>
        <w:t>Все участники Конкурса получают сертификаты. Победители и призеры награждаются дипломами.</w:t>
      </w:r>
      <w:r w:rsidR="00CB0C5A" w:rsidRPr="00E276BA">
        <w:rPr>
          <w:sz w:val="24"/>
          <w:szCs w:val="24"/>
        </w:rPr>
        <w:t xml:space="preserve"> </w:t>
      </w:r>
      <w:r w:rsidRPr="00E276BA">
        <w:rPr>
          <w:sz w:val="24"/>
          <w:szCs w:val="24"/>
        </w:rPr>
        <w:t xml:space="preserve">Итоги Конкурса будут подведены Оргкомитетом на основании протокола заседания жюри Конкурса </w:t>
      </w:r>
      <w:r w:rsidR="00CB241E" w:rsidRPr="00E276BA">
        <w:rPr>
          <w:sz w:val="24"/>
          <w:szCs w:val="24"/>
        </w:rPr>
        <w:t>28 апреля</w:t>
      </w:r>
      <w:r w:rsidRPr="00E276BA">
        <w:rPr>
          <w:sz w:val="24"/>
          <w:szCs w:val="24"/>
        </w:rPr>
        <w:t xml:space="preserve"> 202</w:t>
      </w:r>
      <w:r w:rsidR="00CB241E" w:rsidRPr="00E276BA">
        <w:rPr>
          <w:sz w:val="24"/>
          <w:szCs w:val="24"/>
        </w:rPr>
        <w:t>5</w:t>
      </w:r>
      <w:r w:rsidRPr="00E276BA">
        <w:rPr>
          <w:sz w:val="24"/>
          <w:szCs w:val="24"/>
        </w:rPr>
        <w:t xml:space="preserve"> года. </w:t>
      </w:r>
    </w:p>
    <w:p w14:paraId="0D4DC13C" w14:textId="3E035EF8" w:rsidR="00223C55" w:rsidRPr="00E276BA" w:rsidRDefault="00223C55" w:rsidP="00E276BA">
      <w:pPr>
        <w:widowControl w:val="0"/>
        <w:overflowPunct w:val="0"/>
        <w:autoSpaceDE w:val="0"/>
        <w:autoSpaceDN w:val="0"/>
        <w:adjustRightInd w:val="0"/>
        <w:ind w:right="57" w:firstLine="708"/>
        <w:jc w:val="both"/>
        <w:rPr>
          <w:sz w:val="24"/>
          <w:szCs w:val="24"/>
        </w:rPr>
      </w:pPr>
      <w:r w:rsidRPr="00E276BA">
        <w:rPr>
          <w:sz w:val="24"/>
          <w:szCs w:val="24"/>
        </w:rPr>
        <w:t xml:space="preserve">Результаты Конкурса будут размещены на сайте АУ «Центр мониторинга и развития образования» города Чебоксары не позднее </w:t>
      </w:r>
      <w:r w:rsidR="00CB241E" w:rsidRPr="00E276BA">
        <w:rPr>
          <w:sz w:val="24"/>
          <w:szCs w:val="24"/>
        </w:rPr>
        <w:t>3</w:t>
      </w:r>
      <w:r w:rsidR="00510D5B" w:rsidRPr="00E276BA">
        <w:rPr>
          <w:sz w:val="24"/>
          <w:szCs w:val="24"/>
        </w:rPr>
        <w:t>0</w:t>
      </w:r>
      <w:r w:rsidRPr="00E276BA">
        <w:rPr>
          <w:sz w:val="24"/>
          <w:szCs w:val="24"/>
        </w:rPr>
        <w:t xml:space="preserve"> </w:t>
      </w:r>
      <w:r w:rsidR="00CB241E" w:rsidRPr="00E276BA">
        <w:rPr>
          <w:sz w:val="24"/>
          <w:szCs w:val="24"/>
        </w:rPr>
        <w:t>апреля</w:t>
      </w:r>
      <w:r w:rsidRPr="00E276BA">
        <w:rPr>
          <w:sz w:val="24"/>
          <w:szCs w:val="24"/>
        </w:rPr>
        <w:t xml:space="preserve"> 202</w:t>
      </w:r>
      <w:r w:rsidR="00CB241E" w:rsidRPr="00E276BA">
        <w:rPr>
          <w:sz w:val="24"/>
          <w:szCs w:val="24"/>
        </w:rPr>
        <w:t>5</w:t>
      </w:r>
      <w:r w:rsidRPr="00E276BA">
        <w:rPr>
          <w:sz w:val="24"/>
          <w:szCs w:val="24"/>
        </w:rPr>
        <w:t xml:space="preserve"> года.</w:t>
      </w:r>
    </w:p>
    <w:p w14:paraId="050FAADA" w14:textId="08D4BD7B" w:rsidR="00DA21F1" w:rsidRPr="00E276BA" w:rsidRDefault="00223C55" w:rsidP="00E276BA">
      <w:pPr>
        <w:widowControl w:val="0"/>
        <w:overflowPunct w:val="0"/>
        <w:autoSpaceDE w:val="0"/>
        <w:autoSpaceDN w:val="0"/>
        <w:adjustRightInd w:val="0"/>
        <w:ind w:right="57" w:firstLine="708"/>
        <w:jc w:val="both"/>
        <w:rPr>
          <w:sz w:val="24"/>
          <w:szCs w:val="24"/>
        </w:rPr>
      </w:pPr>
      <w:r w:rsidRPr="00E276BA">
        <w:rPr>
          <w:sz w:val="24"/>
          <w:szCs w:val="24"/>
        </w:rPr>
        <w:t>Дополнительная информация и консультация по всем возникающим вопросам по телефону: 51-22-35, АУ «Центр мониторинга и развития образования»</w:t>
      </w:r>
      <w:r w:rsidR="00510D5B" w:rsidRPr="00E276BA">
        <w:rPr>
          <w:sz w:val="24"/>
          <w:szCs w:val="24"/>
        </w:rPr>
        <w:t xml:space="preserve"> города Чебоксары.</w:t>
      </w:r>
    </w:p>
    <w:p w14:paraId="7F8E8666" w14:textId="77777777" w:rsidR="00D960FE" w:rsidRDefault="00D960FE" w:rsidP="00E276BA">
      <w:pPr>
        <w:widowControl w:val="0"/>
        <w:overflowPunct w:val="0"/>
        <w:autoSpaceDE w:val="0"/>
        <w:autoSpaceDN w:val="0"/>
        <w:adjustRightInd w:val="0"/>
        <w:ind w:left="57" w:right="57" w:firstLine="709"/>
        <w:jc w:val="both"/>
        <w:rPr>
          <w:sz w:val="24"/>
          <w:szCs w:val="24"/>
        </w:rPr>
      </w:pPr>
    </w:p>
    <w:p w14:paraId="2D32DBC0" w14:textId="77777777" w:rsidR="00D960FE" w:rsidRDefault="00D960FE" w:rsidP="00D960FE">
      <w:pPr>
        <w:widowControl w:val="0"/>
        <w:overflowPunct w:val="0"/>
        <w:autoSpaceDE w:val="0"/>
        <w:autoSpaceDN w:val="0"/>
        <w:adjustRightInd w:val="0"/>
        <w:ind w:right="-2"/>
        <w:jc w:val="right"/>
        <w:rPr>
          <w:bCs/>
        </w:rPr>
      </w:pPr>
    </w:p>
    <w:p w14:paraId="126B2032" w14:textId="77777777" w:rsidR="00D960FE" w:rsidRDefault="00D960FE" w:rsidP="00D960FE">
      <w:pPr>
        <w:widowControl w:val="0"/>
        <w:overflowPunct w:val="0"/>
        <w:autoSpaceDE w:val="0"/>
        <w:autoSpaceDN w:val="0"/>
        <w:adjustRightInd w:val="0"/>
        <w:ind w:right="-2"/>
        <w:jc w:val="right"/>
        <w:rPr>
          <w:bCs/>
        </w:rPr>
      </w:pPr>
    </w:p>
    <w:p w14:paraId="6134C771" w14:textId="77777777" w:rsidR="00D960FE" w:rsidRDefault="00D960FE" w:rsidP="00D960FE">
      <w:pPr>
        <w:widowControl w:val="0"/>
        <w:overflowPunct w:val="0"/>
        <w:autoSpaceDE w:val="0"/>
        <w:autoSpaceDN w:val="0"/>
        <w:adjustRightInd w:val="0"/>
        <w:ind w:right="-2"/>
        <w:jc w:val="right"/>
        <w:rPr>
          <w:bCs/>
        </w:rPr>
      </w:pPr>
    </w:p>
    <w:p w14:paraId="258726EC" w14:textId="77777777" w:rsidR="00D960FE" w:rsidRDefault="00D960FE" w:rsidP="00D960FE">
      <w:pPr>
        <w:widowControl w:val="0"/>
        <w:overflowPunct w:val="0"/>
        <w:autoSpaceDE w:val="0"/>
        <w:autoSpaceDN w:val="0"/>
        <w:adjustRightInd w:val="0"/>
        <w:ind w:right="-2"/>
        <w:jc w:val="right"/>
        <w:rPr>
          <w:bCs/>
        </w:rPr>
      </w:pPr>
    </w:p>
    <w:p w14:paraId="37A8FBDE" w14:textId="77777777" w:rsidR="00D960FE" w:rsidRDefault="00D960FE" w:rsidP="00D960FE">
      <w:pPr>
        <w:widowControl w:val="0"/>
        <w:overflowPunct w:val="0"/>
        <w:autoSpaceDE w:val="0"/>
        <w:autoSpaceDN w:val="0"/>
        <w:adjustRightInd w:val="0"/>
        <w:ind w:right="-2"/>
        <w:jc w:val="right"/>
        <w:rPr>
          <w:bCs/>
        </w:rPr>
      </w:pPr>
    </w:p>
    <w:p w14:paraId="4A22D50A" w14:textId="4CECE8BA" w:rsidR="00D960FE" w:rsidRPr="00D960FE" w:rsidRDefault="00D960FE" w:rsidP="00D960FE">
      <w:pPr>
        <w:widowControl w:val="0"/>
        <w:overflowPunct w:val="0"/>
        <w:autoSpaceDE w:val="0"/>
        <w:autoSpaceDN w:val="0"/>
        <w:adjustRightInd w:val="0"/>
        <w:ind w:right="-2"/>
        <w:jc w:val="right"/>
        <w:rPr>
          <w:bCs/>
        </w:rPr>
      </w:pPr>
      <w:r w:rsidRPr="00D960FE">
        <w:rPr>
          <w:bCs/>
        </w:rPr>
        <w:t>Приложение 2</w:t>
      </w:r>
    </w:p>
    <w:p w14:paraId="3553CBEE" w14:textId="1E4E0A5A" w:rsidR="00D960FE" w:rsidRPr="00D960FE" w:rsidRDefault="00D960FE" w:rsidP="00D960FE">
      <w:pPr>
        <w:widowControl w:val="0"/>
        <w:overflowPunct w:val="0"/>
        <w:autoSpaceDE w:val="0"/>
        <w:autoSpaceDN w:val="0"/>
        <w:adjustRightInd w:val="0"/>
        <w:ind w:right="-2"/>
        <w:jc w:val="center"/>
        <w:rPr>
          <w:bCs/>
          <w:sz w:val="24"/>
          <w:szCs w:val="24"/>
        </w:rPr>
      </w:pPr>
    </w:p>
    <w:p w14:paraId="6AC3477E" w14:textId="77777777" w:rsidR="00D960FE" w:rsidRPr="00D960FE" w:rsidRDefault="00D960FE" w:rsidP="00D960FE">
      <w:pPr>
        <w:widowControl w:val="0"/>
        <w:overflowPunct w:val="0"/>
        <w:autoSpaceDE w:val="0"/>
        <w:autoSpaceDN w:val="0"/>
        <w:adjustRightInd w:val="0"/>
        <w:ind w:right="-2"/>
        <w:jc w:val="center"/>
        <w:rPr>
          <w:bCs/>
          <w:sz w:val="24"/>
          <w:szCs w:val="24"/>
        </w:rPr>
      </w:pPr>
      <w:r w:rsidRPr="00D960FE">
        <w:rPr>
          <w:bCs/>
          <w:sz w:val="24"/>
          <w:szCs w:val="24"/>
        </w:rPr>
        <w:t>Заявка на участие</w:t>
      </w:r>
    </w:p>
    <w:p w14:paraId="0AF73719" w14:textId="24D8BE16" w:rsidR="00D960FE" w:rsidRPr="00D960FE" w:rsidRDefault="00D960FE" w:rsidP="00D960FE">
      <w:pPr>
        <w:widowControl w:val="0"/>
        <w:overflowPunct w:val="0"/>
        <w:autoSpaceDE w:val="0"/>
        <w:autoSpaceDN w:val="0"/>
        <w:adjustRightInd w:val="0"/>
        <w:ind w:right="-2"/>
        <w:jc w:val="center"/>
        <w:rPr>
          <w:bCs/>
          <w:sz w:val="24"/>
          <w:szCs w:val="24"/>
        </w:rPr>
      </w:pPr>
      <w:r w:rsidRPr="00D960FE">
        <w:rPr>
          <w:bCs/>
          <w:sz w:val="24"/>
          <w:szCs w:val="24"/>
        </w:rPr>
        <w:t xml:space="preserve">в </w:t>
      </w:r>
      <w:r w:rsidRPr="00D960FE">
        <w:rPr>
          <w:bCs/>
          <w:sz w:val="24"/>
          <w:szCs w:val="24"/>
        </w:rPr>
        <w:t xml:space="preserve">городском </w:t>
      </w:r>
      <w:proofErr w:type="gramStart"/>
      <w:r w:rsidRPr="00D960FE">
        <w:rPr>
          <w:bCs/>
          <w:sz w:val="24"/>
          <w:szCs w:val="24"/>
        </w:rPr>
        <w:t>конкурсе  психолого</w:t>
      </w:r>
      <w:proofErr w:type="gramEnd"/>
      <w:r w:rsidRPr="00D960FE">
        <w:rPr>
          <w:bCs/>
          <w:sz w:val="24"/>
          <w:szCs w:val="24"/>
        </w:rPr>
        <w:t xml:space="preserve">-педагогических разработок для педагогических работников  </w:t>
      </w:r>
    </w:p>
    <w:p w14:paraId="45BA3F75" w14:textId="2A0111FC" w:rsidR="00D960FE" w:rsidRPr="00D960FE" w:rsidRDefault="00D960FE" w:rsidP="00D960FE">
      <w:pPr>
        <w:widowControl w:val="0"/>
        <w:overflowPunct w:val="0"/>
        <w:autoSpaceDE w:val="0"/>
        <w:autoSpaceDN w:val="0"/>
        <w:adjustRightInd w:val="0"/>
        <w:ind w:right="-2"/>
        <w:jc w:val="center"/>
        <w:rPr>
          <w:b/>
          <w:sz w:val="24"/>
          <w:szCs w:val="24"/>
        </w:rPr>
      </w:pPr>
      <w:r w:rsidRPr="00D960FE">
        <w:rPr>
          <w:b/>
          <w:sz w:val="24"/>
          <w:szCs w:val="24"/>
        </w:rPr>
        <w:t>«Безопасные каникулы»</w:t>
      </w:r>
    </w:p>
    <w:p w14:paraId="01E0B6FD" w14:textId="77777777" w:rsidR="00D960FE" w:rsidRPr="00D960FE" w:rsidRDefault="00D960FE" w:rsidP="00D960FE">
      <w:pPr>
        <w:widowControl w:val="0"/>
        <w:overflowPunct w:val="0"/>
        <w:autoSpaceDE w:val="0"/>
        <w:autoSpaceDN w:val="0"/>
        <w:adjustRightInd w:val="0"/>
        <w:ind w:right="-2"/>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14"/>
      </w:tblGrid>
      <w:tr w:rsidR="00D960FE" w:rsidRPr="00D960FE" w14:paraId="44A7496B" w14:textId="77777777" w:rsidTr="00D960FE">
        <w:tc>
          <w:tcPr>
            <w:tcW w:w="4957" w:type="dxa"/>
            <w:tcBorders>
              <w:top w:val="single" w:sz="4" w:space="0" w:color="auto"/>
              <w:left w:val="single" w:sz="4" w:space="0" w:color="auto"/>
              <w:bottom w:val="single" w:sz="4" w:space="0" w:color="auto"/>
              <w:right w:val="single" w:sz="4" w:space="0" w:color="auto"/>
            </w:tcBorders>
          </w:tcPr>
          <w:p w14:paraId="1521583A" w14:textId="77777777"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ФИО конкурсанта</w:t>
            </w:r>
          </w:p>
          <w:p w14:paraId="3B42720D" w14:textId="77777777" w:rsidR="00D960FE" w:rsidRPr="00D960FE" w:rsidRDefault="00D960FE" w:rsidP="00D960FE">
            <w:pPr>
              <w:widowControl w:val="0"/>
              <w:overflowPunct w:val="0"/>
              <w:autoSpaceDE w:val="0"/>
              <w:autoSpaceDN w:val="0"/>
              <w:adjustRightInd w:val="0"/>
              <w:ind w:right="-2"/>
              <w:jc w:val="both"/>
              <w:rPr>
                <w:bCs/>
                <w:sz w:val="24"/>
                <w:szCs w:val="24"/>
              </w:rPr>
            </w:pPr>
          </w:p>
        </w:tc>
        <w:tc>
          <w:tcPr>
            <w:tcW w:w="4614" w:type="dxa"/>
            <w:tcBorders>
              <w:top w:val="single" w:sz="4" w:space="0" w:color="auto"/>
              <w:left w:val="single" w:sz="4" w:space="0" w:color="auto"/>
              <w:bottom w:val="single" w:sz="4" w:space="0" w:color="auto"/>
              <w:right w:val="single" w:sz="4" w:space="0" w:color="auto"/>
            </w:tcBorders>
          </w:tcPr>
          <w:p w14:paraId="7F1E3369" w14:textId="77777777" w:rsidR="00D960FE" w:rsidRPr="00D960FE" w:rsidRDefault="00D960FE" w:rsidP="00D960FE">
            <w:pPr>
              <w:widowControl w:val="0"/>
              <w:overflowPunct w:val="0"/>
              <w:autoSpaceDE w:val="0"/>
              <w:autoSpaceDN w:val="0"/>
              <w:adjustRightInd w:val="0"/>
              <w:ind w:right="-2"/>
              <w:jc w:val="both"/>
              <w:rPr>
                <w:bCs/>
                <w:sz w:val="24"/>
                <w:szCs w:val="24"/>
              </w:rPr>
            </w:pPr>
          </w:p>
        </w:tc>
      </w:tr>
      <w:tr w:rsidR="00D960FE" w:rsidRPr="00D960FE" w14:paraId="017F3E40" w14:textId="77777777" w:rsidTr="00D960FE">
        <w:tc>
          <w:tcPr>
            <w:tcW w:w="4957" w:type="dxa"/>
            <w:tcBorders>
              <w:top w:val="single" w:sz="4" w:space="0" w:color="auto"/>
              <w:left w:val="single" w:sz="4" w:space="0" w:color="auto"/>
              <w:bottom w:val="single" w:sz="4" w:space="0" w:color="auto"/>
              <w:right w:val="single" w:sz="4" w:space="0" w:color="auto"/>
            </w:tcBorders>
          </w:tcPr>
          <w:p w14:paraId="1A8FA3E6" w14:textId="77B22AFD"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Должность</w:t>
            </w:r>
          </w:p>
        </w:tc>
        <w:tc>
          <w:tcPr>
            <w:tcW w:w="4614" w:type="dxa"/>
            <w:tcBorders>
              <w:top w:val="single" w:sz="4" w:space="0" w:color="auto"/>
              <w:left w:val="single" w:sz="4" w:space="0" w:color="auto"/>
              <w:bottom w:val="single" w:sz="4" w:space="0" w:color="auto"/>
              <w:right w:val="single" w:sz="4" w:space="0" w:color="auto"/>
            </w:tcBorders>
          </w:tcPr>
          <w:p w14:paraId="138F74C4" w14:textId="77777777" w:rsidR="00D960FE" w:rsidRPr="00D960FE" w:rsidRDefault="00D960FE" w:rsidP="00D960FE">
            <w:pPr>
              <w:widowControl w:val="0"/>
              <w:overflowPunct w:val="0"/>
              <w:autoSpaceDE w:val="0"/>
              <w:autoSpaceDN w:val="0"/>
              <w:adjustRightInd w:val="0"/>
              <w:ind w:right="-2"/>
              <w:jc w:val="both"/>
              <w:rPr>
                <w:bCs/>
                <w:sz w:val="24"/>
                <w:szCs w:val="24"/>
              </w:rPr>
            </w:pPr>
          </w:p>
        </w:tc>
      </w:tr>
      <w:tr w:rsidR="00D960FE" w:rsidRPr="00D960FE" w14:paraId="0DFE977A" w14:textId="77777777" w:rsidTr="00D960FE">
        <w:tc>
          <w:tcPr>
            <w:tcW w:w="4957" w:type="dxa"/>
            <w:tcBorders>
              <w:top w:val="single" w:sz="4" w:space="0" w:color="auto"/>
              <w:left w:val="single" w:sz="4" w:space="0" w:color="auto"/>
              <w:bottom w:val="single" w:sz="4" w:space="0" w:color="auto"/>
              <w:right w:val="single" w:sz="4" w:space="0" w:color="auto"/>
            </w:tcBorders>
          </w:tcPr>
          <w:p w14:paraId="341E3FD2" w14:textId="77777777"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Контактный телефон</w:t>
            </w:r>
          </w:p>
          <w:p w14:paraId="07833608" w14:textId="77777777" w:rsidR="00D960FE" w:rsidRPr="00D960FE" w:rsidRDefault="00D960FE" w:rsidP="00D960FE">
            <w:pPr>
              <w:widowControl w:val="0"/>
              <w:overflowPunct w:val="0"/>
              <w:autoSpaceDE w:val="0"/>
              <w:autoSpaceDN w:val="0"/>
              <w:adjustRightInd w:val="0"/>
              <w:ind w:right="-2"/>
              <w:jc w:val="both"/>
              <w:rPr>
                <w:bCs/>
                <w:sz w:val="24"/>
                <w:szCs w:val="24"/>
              </w:rPr>
            </w:pPr>
          </w:p>
        </w:tc>
        <w:tc>
          <w:tcPr>
            <w:tcW w:w="4614" w:type="dxa"/>
            <w:tcBorders>
              <w:top w:val="single" w:sz="4" w:space="0" w:color="auto"/>
              <w:left w:val="single" w:sz="4" w:space="0" w:color="auto"/>
              <w:bottom w:val="single" w:sz="4" w:space="0" w:color="auto"/>
              <w:right w:val="single" w:sz="4" w:space="0" w:color="auto"/>
            </w:tcBorders>
          </w:tcPr>
          <w:p w14:paraId="4FBC831C" w14:textId="77777777" w:rsidR="00D960FE" w:rsidRPr="00D960FE" w:rsidRDefault="00D960FE" w:rsidP="00D960FE">
            <w:pPr>
              <w:widowControl w:val="0"/>
              <w:overflowPunct w:val="0"/>
              <w:autoSpaceDE w:val="0"/>
              <w:autoSpaceDN w:val="0"/>
              <w:adjustRightInd w:val="0"/>
              <w:ind w:right="-2"/>
              <w:jc w:val="both"/>
              <w:rPr>
                <w:bCs/>
                <w:sz w:val="24"/>
                <w:szCs w:val="24"/>
              </w:rPr>
            </w:pPr>
          </w:p>
        </w:tc>
      </w:tr>
      <w:tr w:rsidR="00D960FE" w:rsidRPr="00D960FE" w14:paraId="419B3D15" w14:textId="77777777" w:rsidTr="00D960FE">
        <w:tc>
          <w:tcPr>
            <w:tcW w:w="4957" w:type="dxa"/>
            <w:tcBorders>
              <w:top w:val="single" w:sz="4" w:space="0" w:color="auto"/>
              <w:left w:val="single" w:sz="4" w:space="0" w:color="auto"/>
              <w:bottom w:val="single" w:sz="4" w:space="0" w:color="auto"/>
              <w:right w:val="single" w:sz="4" w:space="0" w:color="auto"/>
            </w:tcBorders>
          </w:tcPr>
          <w:p w14:paraId="7B05CFAD" w14:textId="77777777"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Название образовательного учреждения</w:t>
            </w:r>
          </w:p>
          <w:p w14:paraId="28FD0E12" w14:textId="77777777"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полностью</w:t>
            </w:r>
          </w:p>
          <w:p w14:paraId="0F118383" w14:textId="77777777" w:rsidR="00D960FE" w:rsidRPr="00D960FE" w:rsidRDefault="00D960FE" w:rsidP="00D960FE">
            <w:pPr>
              <w:widowControl w:val="0"/>
              <w:overflowPunct w:val="0"/>
              <w:autoSpaceDE w:val="0"/>
              <w:autoSpaceDN w:val="0"/>
              <w:adjustRightInd w:val="0"/>
              <w:ind w:right="-2"/>
              <w:jc w:val="both"/>
              <w:rPr>
                <w:bCs/>
                <w:sz w:val="24"/>
                <w:szCs w:val="24"/>
              </w:rPr>
            </w:pPr>
          </w:p>
        </w:tc>
        <w:tc>
          <w:tcPr>
            <w:tcW w:w="4614" w:type="dxa"/>
            <w:tcBorders>
              <w:top w:val="single" w:sz="4" w:space="0" w:color="auto"/>
              <w:left w:val="single" w:sz="4" w:space="0" w:color="auto"/>
              <w:bottom w:val="single" w:sz="4" w:space="0" w:color="auto"/>
              <w:right w:val="single" w:sz="4" w:space="0" w:color="auto"/>
            </w:tcBorders>
          </w:tcPr>
          <w:p w14:paraId="2DEEEA32" w14:textId="77777777" w:rsidR="00D960FE" w:rsidRPr="00D960FE" w:rsidRDefault="00D960FE" w:rsidP="00D960FE">
            <w:pPr>
              <w:widowControl w:val="0"/>
              <w:overflowPunct w:val="0"/>
              <w:autoSpaceDE w:val="0"/>
              <w:autoSpaceDN w:val="0"/>
              <w:adjustRightInd w:val="0"/>
              <w:ind w:right="-2"/>
              <w:jc w:val="both"/>
              <w:rPr>
                <w:bCs/>
                <w:sz w:val="24"/>
                <w:szCs w:val="24"/>
              </w:rPr>
            </w:pPr>
          </w:p>
        </w:tc>
      </w:tr>
      <w:tr w:rsidR="00D960FE" w:rsidRPr="00D960FE" w14:paraId="40FCD35E" w14:textId="77777777" w:rsidTr="00D960FE">
        <w:tc>
          <w:tcPr>
            <w:tcW w:w="4957" w:type="dxa"/>
            <w:tcBorders>
              <w:top w:val="single" w:sz="4" w:space="0" w:color="auto"/>
              <w:left w:val="single" w:sz="4" w:space="0" w:color="auto"/>
              <w:bottom w:val="single" w:sz="4" w:space="0" w:color="auto"/>
              <w:right w:val="single" w:sz="4" w:space="0" w:color="auto"/>
            </w:tcBorders>
          </w:tcPr>
          <w:p w14:paraId="620D6BCE" w14:textId="77777777"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Название конкурсного материала</w:t>
            </w:r>
          </w:p>
          <w:p w14:paraId="37EDA0D1" w14:textId="77777777" w:rsidR="00D960FE" w:rsidRPr="00D960FE" w:rsidRDefault="00D960FE" w:rsidP="00D960FE">
            <w:pPr>
              <w:widowControl w:val="0"/>
              <w:overflowPunct w:val="0"/>
              <w:autoSpaceDE w:val="0"/>
              <w:autoSpaceDN w:val="0"/>
              <w:adjustRightInd w:val="0"/>
              <w:ind w:right="-2"/>
              <w:jc w:val="both"/>
              <w:rPr>
                <w:bCs/>
                <w:sz w:val="24"/>
                <w:szCs w:val="24"/>
              </w:rPr>
            </w:pPr>
          </w:p>
        </w:tc>
        <w:tc>
          <w:tcPr>
            <w:tcW w:w="4614" w:type="dxa"/>
            <w:tcBorders>
              <w:top w:val="single" w:sz="4" w:space="0" w:color="auto"/>
              <w:left w:val="single" w:sz="4" w:space="0" w:color="auto"/>
              <w:bottom w:val="single" w:sz="4" w:space="0" w:color="auto"/>
              <w:right w:val="single" w:sz="4" w:space="0" w:color="auto"/>
            </w:tcBorders>
          </w:tcPr>
          <w:p w14:paraId="323F49BE" w14:textId="77777777" w:rsidR="00D960FE" w:rsidRPr="00D960FE" w:rsidRDefault="00D960FE" w:rsidP="00D960FE">
            <w:pPr>
              <w:widowControl w:val="0"/>
              <w:overflowPunct w:val="0"/>
              <w:autoSpaceDE w:val="0"/>
              <w:autoSpaceDN w:val="0"/>
              <w:adjustRightInd w:val="0"/>
              <w:ind w:right="-2"/>
              <w:jc w:val="both"/>
              <w:rPr>
                <w:bCs/>
                <w:sz w:val="24"/>
                <w:szCs w:val="24"/>
              </w:rPr>
            </w:pPr>
          </w:p>
        </w:tc>
      </w:tr>
      <w:tr w:rsidR="00D960FE" w:rsidRPr="00D960FE" w14:paraId="13346A38" w14:textId="77777777" w:rsidTr="00D960FE">
        <w:tc>
          <w:tcPr>
            <w:tcW w:w="4957" w:type="dxa"/>
            <w:tcBorders>
              <w:top w:val="single" w:sz="4" w:space="0" w:color="auto"/>
              <w:left w:val="single" w:sz="4" w:space="0" w:color="auto"/>
              <w:bottom w:val="single" w:sz="4" w:space="0" w:color="auto"/>
              <w:right w:val="single" w:sz="4" w:space="0" w:color="auto"/>
            </w:tcBorders>
          </w:tcPr>
          <w:p w14:paraId="3E4592B8" w14:textId="77777777"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Возраст учащихся для проведения</w:t>
            </w:r>
          </w:p>
          <w:p w14:paraId="0E1A60F5" w14:textId="77777777" w:rsidR="00D960FE" w:rsidRPr="00D960FE" w:rsidRDefault="00D960FE" w:rsidP="00D960FE">
            <w:pPr>
              <w:widowControl w:val="0"/>
              <w:overflowPunct w:val="0"/>
              <w:autoSpaceDE w:val="0"/>
              <w:autoSpaceDN w:val="0"/>
              <w:adjustRightInd w:val="0"/>
              <w:ind w:right="-2"/>
              <w:jc w:val="both"/>
              <w:rPr>
                <w:bCs/>
                <w:sz w:val="24"/>
                <w:szCs w:val="24"/>
              </w:rPr>
            </w:pPr>
            <w:r w:rsidRPr="00D960FE">
              <w:rPr>
                <w:bCs/>
                <w:sz w:val="24"/>
                <w:szCs w:val="24"/>
              </w:rPr>
              <w:t>занятия (класс)</w:t>
            </w:r>
          </w:p>
          <w:p w14:paraId="25064EC1" w14:textId="77777777" w:rsidR="00D960FE" w:rsidRPr="00D960FE" w:rsidRDefault="00D960FE" w:rsidP="00D960FE">
            <w:pPr>
              <w:widowControl w:val="0"/>
              <w:overflowPunct w:val="0"/>
              <w:autoSpaceDE w:val="0"/>
              <w:autoSpaceDN w:val="0"/>
              <w:adjustRightInd w:val="0"/>
              <w:ind w:right="-2"/>
              <w:jc w:val="both"/>
              <w:rPr>
                <w:bCs/>
                <w:sz w:val="24"/>
                <w:szCs w:val="24"/>
              </w:rPr>
            </w:pPr>
          </w:p>
        </w:tc>
        <w:tc>
          <w:tcPr>
            <w:tcW w:w="4614" w:type="dxa"/>
            <w:tcBorders>
              <w:top w:val="single" w:sz="4" w:space="0" w:color="auto"/>
              <w:left w:val="single" w:sz="4" w:space="0" w:color="auto"/>
              <w:bottom w:val="single" w:sz="4" w:space="0" w:color="auto"/>
              <w:right w:val="single" w:sz="4" w:space="0" w:color="auto"/>
            </w:tcBorders>
          </w:tcPr>
          <w:p w14:paraId="7E07FAFB" w14:textId="77777777" w:rsidR="00D960FE" w:rsidRPr="00D960FE" w:rsidRDefault="00D960FE" w:rsidP="00D960FE">
            <w:pPr>
              <w:widowControl w:val="0"/>
              <w:overflowPunct w:val="0"/>
              <w:autoSpaceDE w:val="0"/>
              <w:autoSpaceDN w:val="0"/>
              <w:adjustRightInd w:val="0"/>
              <w:ind w:right="-2"/>
              <w:jc w:val="both"/>
              <w:rPr>
                <w:bCs/>
                <w:sz w:val="24"/>
                <w:szCs w:val="24"/>
              </w:rPr>
            </w:pPr>
          </w:p>
        </w:tc>
      </w:tr>
    </w:tbl>
    <w:p w14:paraId="6546BDC0" w14:textId="77777777" w:rsidR="00D960FE" w:rsidRPr="00D960FE" w:rsidRDefault="00D960FE" w:rsidP="00D960FE">
      <w:pPr>
        <w:widowControl w:val="0"/>
        <w:overflowPunct w:val="0"/>
        <w:autoSpaceDE w:val="0"/>
        <w:autoSpaceDN w:val="0"/>
        <w:adjustRightInd w:val="0"/>
        <w:ind w:right="-2"/>
        <w:jc w:val="both"/>
        <w:rPr>
          <w:sz w:val="24"/>
          <w:szCs w:val="24"/>
        </w:rPr>
      </w:pPr>
    </w:p>
    <w:sectPr w:rsidR="00D960FE" w:rsidRPr="00D960FE" w:rsidSect="002F50B7">
      <w:pgSz w:w="11906" w:h="16838"/>
      <w:pgMar w:top="851"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5A9"/>
    <w:multiLevelType w:val="multilevel"/>
    <w:tmpl w:val="0B7AA6F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85C6578"/>
    <w:multiLevelType w:val="hybridMultilevel"/>
    <w:tmpl w:val="C518E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126861"/>
    <w:multiLevelType w:val="multilevel"/>
    <w:tmpl w:val="73DA125E"/>
    <w:lvl w:ilvl="0">
      <w:start w:val="1"/>
      <w:numFmt w:val="decimal"/>
      <w:lvlText w:val="%1."/>
      <w:lvlJc w:val="left"/>
      <w:pPr>
        <w:ind w:left="7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8" w:hanging="1080"/>
      </w:pPr>
      <w:rPr>
        <w:rFonts w:hint="default"/>
      </w:rPr>
    </w:lvl>
    <w:lvl w:ilvl="4">
      <w:start w:val="1"/>
      <w:numFmt w:val="decimal"/>
      <w:isLgl/>
      <w:lvlText w:val="%1.%2.%3.%4.%5."/>
      <w:lvlJc w:val="left"/>
      <w:pPr>
        <w:ind w:left="1524"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6"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28" w:hanging="2160"/>
      </w:pPr>
      <w:rPr>
        <w:rFonts w:hint="default"/>
      </w:rPr>
    </w:lvl>
  </w:abstractNum>
  <w:abstractNum w:abstractNumId="3" w15:restartNumberingAfterBreak="0">
    <w:nsid w:val="2AD30B59"/>
    <w:multiLevelType w:val="multilevel"/>
    <w:tmpl w:val="00A8ADFC"/>
    <w:lvl w:ilvl="0">
      <w:start w:val="1"/>
      <w:numFmt w:val="decimal"/>
      <w:lvlText w:val="%1."/>
      <w:lvlJc w:val="left"/>
      <w:pPr>
        <w:ind w:left="720" w:hanging="360"/>
      </w:pPr>
      <w:rPr>
        <w:rFonts w:hint="default"/>
      </w:rPr>
    </w:lvl>
    <w:lvl w:ilvl="1">
      <w:start w:val="1"/>
      <w:numFmt w:val="decimal"/>
      <w:isLgl/>
      <w:lvlText w:val="%2."/>
      <w:lvlJc w:val="left"/>
      <w:pPr>
        <w:ind w:left="1200" w:hanging="420"/>
      </w:pPr>
      <w:rPr>
        <w:rFonts w:ascii="Times New Roman" w:eastAsia="Times New Roman" w:hAnsi="Times New Roman" w:cs="Times New Roman"/>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4" w15:restartNumberingAfterBreak="0">
    <w:nsid w:val="30167CBA"/>
    <w:multiLevelType w:val="multilevel"/>
    <w:tmpl w:val="9DEE1DD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A410174"/>
    <w:multiLevelType w:val="hybridMultilevel"/>
    <w:tmpl w:val="E6FAC9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FF82D3C"/>
    <w:multiLevelType w:val="hybridMultilevel"/>
    <w:tmpl w:val="797ACAA0"/>
    <w:lvl w:ilvl="0" w:tplc="EEE461EE">
      <w:start w:val="9"/>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0330B2E"/>
    <w:multiLevelType w:val="hybridMultilevel"/>
    <w:tmpl w:val="96DAA57A"/>
    <w:lvl w:ilvl="0" w:tplc="593A7B34">
      <w:start w:val="1"/>
      <w:numFmt w:val="upperRoman"/>
      <w:lvlText w:val="%1."/>
      <w:lvlJc w:val="righ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EE3931"/>
    <w:multiLevelType w:val="multilevel"/>
    <w:tmpl w:val="A314C40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217330C"/>
    <w:multiLevelType w:val="hybridMultilevel"/>
    <w:tmpl w:val="03867E42"/>
    <w:lvl w:ilvl="0" w:tplc="1032D4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7135DB"/>
    <w:multiLevelType w:val="hybridMultilevel"/>
    <w:tmpl w:val="86608740"/>
    <w:lvl w:ilvl="0" w:tplc="0E4A9F62">
      <w:start w:val="8"/>
      <w:numFmt w:val="upperRoman"/>
      <w:lvlText w:val="%1."/>
      <w:lvlJc w:val="right"/>
      <w:pPr>
        <w:ind w:left="2771" w:hanging="360"/>
      </w:pPr>
      <w:rPr>
        <w:rFonts w:hint="default"/>
        <w:b/>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1" w15:restartNumberingAfterBreak="0">
    <w:nsid w:val="76877AAB"/>
    <w:multiLevelType w:val="hybridMultilevel"/>
    <w:tmpl w:val="6DD4C4E6"/>
    <w:lvl w:ilvl="0" w:tplc="04B01802">
      <w:start w:val="5"/>
      <w:numFmt w:val="decimal"/>
      <w:lvlText w:val="%1."/>
      <w:lvlJc w:val="left"/>
      <w:pPr>
        <w:ind w:left="928" w:hanging="360"/>
      </w:pPr>
      <w:rPr>
        <w:rFonts w:cs="Manga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1131290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911809">
    <w:abstractNumId w:val="3"/>
  </w:num>
  <w:num w:numId="3" w16cid:durableId="2113160111">
    <w:abstractNumId w:val="9"/>
  </w:num>
  <w:num w:numId="4" w16cid:durableId="1879972087">
    <w:abstractNumId w:val="2"/>
  </w:num>
  <w:num w:numId="5" w16cid:durableId="2114205996">
    <w:abstractNumId w:val="11"/>
  </w:num>
  <w:num w:numId="6" w16cid:durableId="1067724996">
    <w:abstractNumId w:val="7"/>
  </w:num>
  <w:num w:numId="7" w16cid:durableId="597324334">
    <w:abstractNumId w:val="10"/>
  </w:num>
  <w:num w:numId="8" w16cid:durableId="38745345">
    <w:abstractNumId w:val="1"/>
  </w:num>
  <w:num w:numId="9" w16cid:durableId="2125879903">
    <w:abstractNumId w:val="4"/>
  </w:num>
  <w:num w:numId="10" w16cid:durableId="703213194">
    <w:abstractNumId w:val="0"/>
  </w:num>
  <w:num w:numId="11" w16cid:durableId="1522233715">
    <w:abstractNumId w:val="8"/>
  </w:num>
  <w:num w:numId="12" w16cid:durableId="1749843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5FA"/>
    <w:rsid w:val="00042886"/>
    <w:rsid w:val="0004352E"/>
    <w:rsid w:val="0005690D"/>
    <w:rsid w:val="00062F44"/>
    <w:rsid w:val="00094287"/>
    <w:rsid w:val="000A2ED8"/>
    <w:rsid w:val="000C551D"/>
    <w:rsid w:val="000E1945"/>
    <w:rsid w:val="000E2C87"/>
    <w:rsid w:val="0011648B"/>
    <w:rsid w:val="001239E2"/>
    <w:rsid w:val="00147B5E"/>
    <w:rsid w:val="001805AB"/>
    <w:rsid w:val="001F13E1"/>
    <w:rsid w:val="0021192E"/>
    <w:rsid w:val="00213977"/>
    <w:rsid w:val="00221B12"/>
    <w:rsid w:val="00223C55"/>
    <w:rsid w:val="00262355"/>
    <w:rsid w:val="00271EF2"/>
    <w:rsid w:val="00272987"/>
    <w:rsid w:val="002B25F5"/>
    <w:rsid w:val="002B631F"/>
    <w:rsid w:val="002C00FB"/>
    <w:rsid w:val="002D3B9D"/>
    <w:rsid w:val="002E1204"/>
    <w:rsid w:val="002F1870"/>
    <w:rsid w:val="002F50B7"/>
    <w:rsid w:val="00304607"/>
    <w:rsid w:val="00322DCE"/>
    <w:rsid w:val="00336D92"/>
    <w:rsid w:val="00341A9B"/>
    <w:rsid w:val="00346DD5"/>
    <w:rsid w:val="00361FF3"/>
    <w:rsid w:val="003B39C2"/>
    <w:rsid w:val="003C4CB4"/>
    <w:rsid w:val="003C7968"/>
    <w:rsid w:val="003E10CC"/>
    <w:rsid w:val="004147DC"/>
    <w:rsid w:val="00430496"/>
    <w:rsid w:val="00447880"/>
    <w:rsid w:val="0045354E"/>
    <w:rsid w:val="0045648F"/>
    <w:rsid w:val="00462FC2"/>
    <w:rsid w:val="00467DE7"/>
    <w:rsid w:val="00485B6F"/>
    <w:rsid w:val="00494C72"/>
    <w:rsid w:val="004E4134"/>
    <w:rsid w:val="004E6416"/>
    <w:rsid w:val="00510D5B"/>
    <w:rsid w:val="00526895"/>
    <w:rsid w:val="00534A46"/>
    <w:rsid w:val="00541059"/>
    <w:rsid w:val="00565B0F"/>
    <w:rsid w:val="005C2AE5"/>
    <w:rsid w:val="005D3FFA"/>
    <w:rsid w:val="005E15FA"/>
    <w:rsid w:val="005E2D97"/>
    <w:rsid w:val="005F25EF"/>
    <w:rsid w:val="00603B20"/>
    <w:rsid w:val="00612839"/>
    <w:rsid w:val="006216FF"/>
    <w:rsid w:val="00643F19"/>
    <w:rsid w:val="00657D02"/>
    <w:rsid w:val="00693A4F"/>
    <w:rsid w:val="006E6451"/>
    <w:rsid w:val="006F29F5"/>
    <w:rsid w:val="00725D7E"/>
    <w:rsid w:val="00737568"/>
    <w:rsid w:val="00762011"/>
    <w:rsid w:val="007639F0"/>
    <w:rsid w:val="00763DBD"/>
    <w:rsid w:val="007926B4"/>
    <w:rsid w:val="007C2BE2"/>
    <w:rsid w:val="007D717B"/>
    <w:rsid w:val="0080790A"/>
    <w:rsid w:val="00813402"/>
    <w:rsid w:val="0081648A"/>
    <w:rsid w:val="008370AC"/>
    <w:rsid w:val="00844741"/>
    <w:rsid w:val="008829DA"/>
    <w:rsid w:val="008A6B62"/>
    <w:rsid w:val="008B75B6"/>
    <w:rsid w:val="008E0F34"/>
    <w:rsid w:val="008F020B"/>
    <w:rsid w:val="008F7197"/>
    <w:rsid w:val="00964D36"/>
    <w:rsid w:val="0099419E"/>
    <w:rsid w:val="009A3F66"/>
    <w:rsid w:val="009B2E54"/>
    <w:rsid w:val="009E0699"/>
    <w:rsid w:val="009E4543"/>
    <w:rsid w:val="009F6E5F"/>
    <w:rsid w:val="00A15143"/>
    <w:rsid w:val="00A16A32"/>
    <w:rsid w:val="00A20068"/>
    <w:rsid w:val="00A26707"/>
    <w:rsid w:val="00A37086"/>
    <w:rsid w:val="00A63CAB"/>
    <w:rsid w:val="00A752A2"/>
    <w:rsid w:val="00AB3FBD"/>
    <w:rsid w:val="00AC32FE"/>
    <w:rsid w:val="00AC58FD"/>
    <w:rsid w:val="00B12049"/>
    <w:rsid w:val="00B266C1"/>
    <w:rsid w:val="00B608EC"/>
    <w:rsid w:val="00B60D05"/>
    <w:rsid w:val="00B611ED"/>
    <w:rsid w:val="00B803C3"/>
    <w:rsid w:val="00B87D7E"/>
    <w:rsid w:val="00B9148F"/>
    <w:rsid w:val="00B936AC"/>
    <w:rsid w:val="00B96F83"/>
    <w:rsid w:val="00B971FF"/>
    <w:rsid w:val="00BA17B7"/>
    <w:rsid w:val="00BA6BB0"/>
    <w:rsid w:val="00BB2BF2"/>
    <w:rsid w:val="00BC67A3"/>
    <w:rsid w:val="00BD2F25"/>
    <w:rsid w:val="00BE4F53"/>
    <w:rsid w:val="00C30434"/>
    <w:rsid w:val="00C403CB"/>
    <w:rsid w:val="00C44ABC"/>
    <w:rsid w:val="00C653AD"/>
    <w:rsid w:val="00C77AF1"/>
    <w:rsid w:val="00CA42E7"/>
    <w:rsid w:val="00CA58EF"/>
    <w:rsid w:val="00CA68A3"/>
    <w:rsid w:val="00CB0C5A"/>
    <w:rsid w:val="00CB241E"/>
    <w:rsid w:val="00CF748A"/>
    <w:rsid w:val="00D00AED"/>
    <w:rsid w:val="00D349F7"/>
    <w:rsid w:val="00D4233C"/>
    <w:rsid w:val="00D4463A"/>
    <w:rsid w:val="00D52553"/>
    <w:rsid w:val="00D53312"/>
    <w:rsid w:val="00D67E5C"/>
    <w:rsid w:val="00D960FE"/>
    <w:rsid w:val="00DA15C7"/>
    <w:rsid w:val="00DA21F1"/>
    <w:rsid w:val="00DA3494"/>
    <w:rsid w:val="00DA7D72"/>
    <w:rsid w:val="00DF11C9"/>
    <w:rsid w:val="00E12FE5"/>
    <w:rsid w:val="00E276BA"/>
    <w:rsid w:val="00E2783C"/>
    <w:rsid w:val="00E66EE3"/>
    <w:rsid w:val="00E82807"/>
    <w:rsid w:val="00E9628F"/>
    <w:rsid w:val="00E965C8"/>
    <w:rsid w:val="00EB443A"/>
    <w:rsid w:val="00F364BF"/>
    <w:rsid w:val="00F7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6C01"/>
  <w15:docId w15:val="{05609E68-6870-46DC-A7AD-62A4F5E7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9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192E"/>
    <w:rPr>
      <w:color w:val="0000FF"/>
      <w:u w:val="single"/>
    </w:rPr>
  </w:style>
  <w:style w:type="paragraph" w:styleId="a4">
    <w:name w:val="header"/>
    <w:basedOn w:val="a"/>
    <w:link w:val="a5"/>
    <w:unhideWhenUsed/>
    <w:rsid w:val="0021192E"/>
    <w:pPr>
      <w:tabs>
        <w:tab w:val="center" w:pos="4153"/>
        <w:tab w:val="right" w:pos="8306"/>
      </w:tabs>
    </w:pPr>
  </w:style>
  <w:style w:type="character" w:customStyle="1" w:styleId="a5">
    <w:name w:val="Верхний колонтитул Знак"/>
    <w:basedOn w:val="a0"/>
    <w:link w:val="a4"/>
    <w:rsid w:val="0021192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1192E"/>
    <w:rPr>
      <w:rFonts w:ascii="Tahoma" w:hAnsi="Tahoma" w:cs="Tahoma"/>
      <w:sz w:val="16"/>
      <w:szCs w:val="16"/>
    </w:rPr>
  </w:style>
  <w:style w:type="character" w:customStyle="1" w:styleId="a7">
    <w:name w:val="Текст выноски Знак"/>
    <w:basedOn w:val="a0"/>
    <w:link w:val="a6"/>
    <w:uiPriority w:val="99"/>
    <w:semiHidden/>
    <w:rsid w:val="0021192E"/>
    <w:rPr>
      <w:rFonts w:ascii="Tahoma" w:eastAsia="Times New Roman" w:hAnsi="Tahoma" w:cs="Tahoma"/>
      <w:sz w:val="16"/>
      <w:szCs w:val="16"/>
      <w:lang w:eastAsia="ru-RU"/>
    </w:rPr>
  </w:style>
  <w:style w:type="paragraph" w:styleId="a8">
    <w:name w:val="List Paragraph"/>
    <w:basedOn w:val="a"/>
    <w:uiPriority w:val="34"/>
    <w:qFormat/>
    <w:rsid w:val="0021192E"/>
    <w:pPr>
      <w:ind w:left="720"/>
      <w:contextualSpacing/>
    </w:pPr>
  </w:style>
  <w:style w:type="table" w:styleId="a9">
    <w:name w:val="Table Grid"/>
    <w:basedOn w:val="a1"/>
    <w:uiPriority w:val="59"/>
    <w:rsid w:val="00F74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BA17B7"/>
    <w:rPr>
      <w:b/>
      <w:bCs/>
    </w:rPr>
  </w:style>
  <w:style w:type="paragraph" w:styleId="ab">
    <w:name w:val="No Spacing"/>
    <w:uiPriority w:val="1"/>
    <w:qFormat/>
    <w:rsid w:val="002D3B9D"/>
    <w:pPr>
      <w:spacing w:after="0" w:line="240" w:lineRule="auto"/>
    </w:pPr>
  </w:style>
  <w:style w:type="character" w:customStyle="1" w:styleId="2">
    <w:name w:val="Основной текст (2)_"/>
    <w:basedOn w:val="a0"/>
    <w:link w:val="20"/>
    <w:rsid w:val="00DA21F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A21F1"/>
    <w:pPr>
      <w:widowControl w:val="0"/>
      <w:shd w:val="clear" w:color="auto" w:fill="FFFFFF"/>
      <w:spacing w:line="490" w:lineRule="exact"/>
      <w:ind w:hanging="6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48653">
      <w:bodyDiv w:val="1"/>
      <w:marLeft w:val="0"/>
      <w:marRight w:val="0"/>
      <w:marTop w:val="0"/>
      <w:marBottom w:val="0"/>
      <w:divBdr>
        <w:top w:val="none" w:sz="0" w:space="0" w:color="auto"/>
        <w:left w:val="none" w:sz="0" w:space="0" w:color="auto"/>
        <w:bottom w:val="none" w:sz="0" w:space="0" w:color="auto"/>
        <w:right w:val="none" w:sz="0" w:space="0" w:color="auto"/>
      </w:divBdr>
    </w:div>
    <w:div w:id="324210481">
      <w:bodyDiv w:val="1"/>
      <w:marLeft w:val="0"/>
      <w:marRight w:val="0"/>
      <w:marTop w:val="0"/>
      <w:marBottom w:val="0"/>
      <w:divBdr>
        <w:top w:val="none" w:sz="0" w:space="0" w:color="auto"/>
        <w:left w:val="none" w:sz="0" w:space="0" w:color="auto"/>
        <w:bottom w:val="none" w:sz="0" w:space="0" w:color="auto"/>
        <w:right w:val="none" w:sz="0" w:space="0" w:color="auto"/>
      </w:divBdr>
    </w:div>
    <w:div w:id="421416334">
      <w:bodyDiv w:val="1"/>
      <w:marLeft w:val="0"/>
      <w:marRight w:val="0"/>
      <w:marTop w:val="0"/>
      <w:marBottom w:val="0"/>
      <w:divBdr>
        <w:top w:val="none" w:sz="0" w:space="0" w:color="auto"/>
        <w:left w:val="none" w:sz="0" w:space="0" w:color="auto"/>
        <w:bottom w:val="none" w:sz="0" w:space="0" w:color="auto"/>
        <w:right w:val="none" w:sz="0" w:space="0" w:color="auto"/>
      </w:divBdr>
    </w:div>
    <w:div w:id="526602127">
      <w:bodyDiv w:val="1"/>
      <w:marLeft w:val="0"/>
      <w:marRight w:val="0"/>
      <w:marTop w:val="0"/>
      <w:marBottom w:val="0"/>
      <w:divBdr>
        <w:top w:val="none" w:sz="0" w:space="0" w:color="auto"/>
        <w:left w:val="none" w:sz="0" w:space="0" w:color="auto"/>
        <w:bottom w:val="none" w:sz="0" w:space="0" w:color="auto"/>
        <w:right w:val="none" w:sz="0" w:space="0" w:color="auto"/>
      </w:divBdr>
    </w:div>
    <w:div w:id="611321128">
      <w:bodyDiv w:val="1"/>
      <w:marLeft w:val="0"/>
      <w:marRight w:val="0"/>
      <w:marTop w:val="0"/>
      <w:marBottom w:val="0"/>
      <w:divBdr>
        <w:top w:val="none" w:sz="0" w:space="0" w:color="auto"/>
        <w:left w:val="none" w:sz="0" w:space="0" w:color="auto"/>
        <w:bottom w:val="none" w:sz="0" w:space="0" w:color="auto"/>
        <w:right w:val="none" w:sz="0" w:space="0" w:color="auto"/>
      </w:divBdr>
    </w:div>
    <w:div w:id="828792423">
      <w:bodyDiv w:val="1"/>
      <w:marLeft w:val="0"/>
      <w:marRight w:val="0"/>
      <w:marTop w:val="0"/>
      <w:marBottom w:val="0"/>
      <w:divBdr>
        <w:top w:val="none" w:sz="0" w:space="0" w:color="auto"/>
        <w:left w:val="none" w:sz="0" w:space="0" w:color="auto"/>
        <w:bottom w:val="none" w:sz="0" w:space="0" w:color="auto"/>
        <w:right w:val="none" w:sz="0" w:space="0" w:color="auto"/>
      </w:divBdr>
    </w:div>
    <w:div w:id="897862781">
      <w:bodyDiv w:val="1"/>
      <w:marLeft w:val="0"/>
      <w:marRight w:val="0"/>
      <w:marTop w:val="0"/>
      <w:marBottom w:val="0"/>
      <w:divBdr>
        <w:top w:val="none" w:sz="0" w:space="0" w:color="auto"/>
        <w:left w:val="none" w:sz="0" w:space="0" w:color="auto"/>
        <w:bottom w:val="none" w:sz="0" w:space="0" w:color="auto"/>
        <w:right w:val="none" w:sz="0" w:space="0" w:color="auto"/>
      </w:divBdr>
    </w:div>
    <w:div w:id="1168642290">
      <w:bodyDiv w:val="1"/>
      <w:marLeft w:val="0"/>
      <w:marRight w:val="0"/>
      <w:marTop w:val="0"/>
      <w:marBottom w:val="0"/>
      <w:divBdr>
        <w:top w:val="none" w:sz="0" w:space="0" w:color="auto"/>
        <w:left w:val="none" w:sz="0" w:space="0" w:color="auto"/>
        <w:bottom w:val="none" w:sz="0" w:space="0" w:color="auto"/>
        <w:right w:val="none" w:sz="0" w:space="0" w:color="auto"/>
      </w:divBdr>
    </w:div>
    <w:div w:id="1792286874">
      <w:bodyDiv w:val="1"/>
      <w:marLeft w:val="0"/>
      <w:marRight w:val="0"/>
      <w:marTop w:val="0"/>
      <w:marBottom w:val="0"/>
      <w:divBdr>
        <w:top w:val="none" w:sz="0" w:space="0" w:color="auto"/>
        <w:left w:val="none" w:sz="0" w:space="0" w:color="auto"/>
        <w:bottom w:val="none" w:sz="0" w:space="0" w:color="auto"/>
        <w:right w:val="none" w:sz="0" w:space="0" w:color="auto"/>
      </w:divBdr>
    </w:div>
    <w:div w:id="18471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cmiro</dc:creator>
  <cp:lastModifiedBy>Гордеева Надежда Юрьевна</cp:lastModifiedBy>
  <cp:revision>114</cp:revision>
  <cp:lastPrinted>2025-03-07T11:01:00Z</cp:lastPrinted>
  <dcterms:created xsi:type="dcterms:W3CDTF">2018-11-01T08:06:00Z</dcterms:created>
  <dcterms:modified xsi:type="dcterms:W3CDTF">2025-03-07T11:04:00Z</dcterms:modified>
</cp:coreProperties>
</file>