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39289" w14:textId="77777777" w:rsidR="00032C7D" w:rsidRPr="000F7060" w:rsidRDefault="00000000">
      <w:pPr>
        <w:pStyle w:val="a3"/>
        <w:spacing w:before="71"/>
        <w:ind w:right="2964"/>
      </w:pPr>
      <w:r w:rsidRPr="000F7060">
        <w:t>Паспорт</w:t>
      </w:r>
      <w:r w:rsidRPr="000F7060">
        <w:rPr>
          <w:spacing w:val="-1"/>
        </w:rPr>
        <w:t xml:space="preserve"> </w:t>
      </w:r>
      <w:r w:rsidRPr="000F7060">
        <w:t>муниципального</w:t>
      </w:r>
      <w:r w:rsidRPr="000F7060">
        <w:rPr>
          <w:spacing w:val="-6"/>
        </w:rPr>
        <w:t xml:space="preserve"> </w:t>
      </w:r>
      <w:r w:rsidRPr="000F7060">
        <w:t>проекта</w:t>
      </w:r>
    </w:p>
    <w:p w14:paraId="4DB3E8E1" w14:textId="77777777" w:rsidR="000F7060" w:rsidRPr="000F7060" w:rsidRDefault="00000000" w:rsidP="000F7060">
      <w:pPr>
        <w:spacing w:before="5" w:after="10" w:line="237" w:lineRule="auto"/>
        <w:ind w:left="2176" w:right="3108" w:hanging="5"/>
        <w:jc w:val="center"/>
        <w:rPr>
          <w:rFonts w:eastAsia="Georgia" w:cs="Georgia"/>
          <w:b/>
          <w:bCs/>
          <w:sz w:val="24"/>
          <w:szCs w:val="24"/>
        </w:rPr>
      </w:pPr>
      <w:r w:rsidRPr="000F7060">
        <w:rPr>
          <w:b/>
          <w:bCs/>
          <w:sz w:val="24"/>
          <w:szCs w:val="24"/>
        </w:rPr>
        <w:t>«</w:t>
      </w:r>
      <w:r w:rsidR="00611C14" w:rsidRPr="000F7060">
        <w:rPr>
          <w:b/>
          <w:bCs/>
          <w:sz w:val="24"/>
          <w:szCs w:val="24"/>
        </w:rPr>
        <w:t>Академия профессий</w:t>
      </w:r>
      <w:r w:rsidRPr="000F7060">
        <w:rPr>
          <w:b/>
          <w:bCs/>
          <w:sz w:val="24"/>
          <w:szCs w:val="24"/>
        </w:rPr>
        <w:t>»</w:t>
      </w:r>
      <w:r w:rsidR="000F7060" w:rsidRPr="000F7060">
        <w:rPr>
          <w:rFonts w:eastAsia="Georgia" w:cs="Georgia"/>
          <w:b/>
          <w:bCs/>
          <w:sz w:val="24"/>
          <w:szCs w:val="24"/>
        </w:rPr>
        <w:t xml:space="preserve"> </w:t>
      </w:r>
    </w:p>
    <w:p w14:paraId="4187B189" w14:textId="77777777" w:rsidR="00F97CE8" w:rsidRDefault="000F7060" w:rsidP="000F7060">
      <w:pPr>
        <w:spacing w:before="5" w:after="10" w:line="237" w:lineRule="auto"/>
        <w:ind w:left="2176" w:right="3108" w:hanging="5"/>
        <w:jc w:val="center"/>
        <w:rPr>
          <w:rFonts w:eastAsia="Georgia" w:cs="Georgia"/>
          <w:spacing w:val="-77"/>
          <w:sz w:val="24"/>
          <w:szCs w:val="24"/>
        </w:rPr>
      </w:pPr>
      <w:r w:rsidRPr="000F7060">
        <w:rPr>
          <w:rFonts w:eastAsia="Georgia" w:cs="Georgia"/>
          <w:sz w:val="24"/>
          <w:szCs w:val="24"/>
        </w:rPr>
        <w:t>МБДОУ «Детский сад №14» г. Чебоксары</w:t>
      </w:r>
      <w:r>
        <w:rPr>
          <w:rFonts w:eastAsia="Georgia" w:cs="Georgia"/>
          <w:sz w:val="24"/>
          <w:szCs w:val="24"/>
        </w:rPr>
        <w:t xml:space="preserve"> </w:t>
      </w:r>
      <w:r w:rsidRPr="000F7060">
        <w:rPr>
          <w:rFonts w:eastAsia="Georgia" w:cs="Georgia"/>
          <w:spacing w:val="-77"/>
          <w:sz w:val="24"/>
          <w:szCs w:val="24"/>
        </w:rPr>
        <w:t xml:space="preserve"> </w:t>
      </w:r>
    </w:p>
    <w:p w14:paraId="24E96B03" w14:textId="2ED1CBE4" w:rsidR="00032C7D" w:rsidRPr="000F7060" w:rsidRDefault="000F7060" w:rsidP="000F7060">
      <w:pPr>
        <w:spacing w:before="5" w:after="10" w:line="237" w:lineRule="auto"/>
        <w:ind w:left="2176" w:right="3108" w:hanging="5"/>
        <w:jc w:val="center"/>
        <w:rPr>
          <w:rFonts w:eastAsia="Georgia" w:cs="Georgia"/>
          <w:b/>
          <w:bCs/>
          <w:sz w:val="24"/>
          <w:szCs w:val="24"/>
        </w:rPr>
      </w:pPr>
      <w:r w:rsidRPr="000F7060">
        <w:rPr>
          <w:rFonts w:eastAsia="Georgia" w:cs="Georgia"/>
          <w:sz w:val="24"/>
          <w:szCs w:val="24"/>
        </w:rPr>
        <w:t>на</w:t>
      </w:r>
      <w:r w:rsidRPr="000F7060">
        <w:rPr>
          <w:rFonts w:eastAsia="Georgia" w:cs="Georgia"/>
          <w:spacing w:val="-2"/>
          <w:sz w:val="24"/>
          <w:szCs w:val="24"/>
        </w:rPr>
        <w:t xml:space="preserve"> </w:t>
      </w:r>
      <w:r w:rsidRPr="000F7060">
        <w:rPr>
          <w:rFonts w:eastAsia="Georgia" w:cs="Georgia"/>
          <w:b/>
          <w:bCs/>
          <w:sz w:val="24"/>
          <w:szCs w:val="24"/>
        </w:rPr>
        <w:t>2024-</w:t>
      </w:r>
      <w:r w:rsidRPr="000F7060">
        <w:rPr>
          <w:rFonts w:eastAsia="Georgia" w:cs="Georgia"/>
          <w:b/>
          <w:bCs/>
          <w:spacing w:val="-6"/>
          <w:sz w:val="24"/>
          <w:szCs w:val="24"/>
        </w:rPr>
        <w:t xml:space="preserve"> </w:t>
      </w:r>
      <w:r w:rsidRPr="000F7060">
        <w:rPr>
          <w:rFonts w:eastAsia="Georgia" w:cs="Georgia"/>
          <w:b/>
          <w:bCs/>
          <w:sz w:val="24"/>
          <w:szCs w:val="24"/>
        </w:rPr>
        <w:t>2025</w:t>
      </w:r>
      <w:r w:rsidRPr="000F7060">
        <w:rPr>
          <w:rFonts w:eastAsia="Georgia" w:cs="Georgia"/>
          <w:b/>
          <w:bCs/>
          <w:spacing w:val="2"/>
          <w:sz w:val="24"/>
          <w:szCs w:val="24"/>
        </w:rPr>
        <w:t xml:space="preserve"> </w:t>
      </w:r>
      <w:r w:rsidRPr="000F7060">
        <w:rPr>
          <w:rFonts w:eastAsia="Georgia" w:cs="Georgia"/>
          <w:b/>
          <w:bCs/>
          <w:sz w:val="24"/>
          <w:szCs w:val="24"/>
        </w:rPr>
        <w:t>учебный</w:t>
      </w:r>
      <w:r w:rsidRPr="000F7060">
        <w:rPr>
          <w:rFonts w:eastAsia="Georgia" w:cs="Georgia"/>
          <w:b/>
          <w:bCs/>
          <w:spacing w:val="-1"/>
          <w:sz w:val="24"/>
          <w:szCs w:val="24"/>
        </w:rPr>
        <w:t xml:space="preserve"> </w:t>
      </w:r>
      <w:r w:rsidRPr="000F7060">
        <w:rPr>
          <w:rFonts w:eastAsia="Georgia" w:cs="Georgia"/>
          <w:b/>
          <w:bCs/>
          <w:sz w:val="24"/>
          <w:szCs w:val="24"/>
        </w:rPr>
        <w:t>год</w:t>
      </w:r>
    </w:p>
    <w:p w14:paraId="29BB1261" w14:textId="77777777" w:rsidR="00032C7D" w:rsidRDefault="00032C7D">
      <w:pPr>
        <w:spacing w:before="11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092"/>
      </w:tblGrid>
      <w:tr w:rsidR="00032C7D" w14:paraId="59AA321B" w14:textId="77777777">
        <w:trPr>
          <w:trHeight w:val="499"/>
        </w:trPr>
        <w:tc>
          <w:tcPr>
            <w:tcW w:w="2684" w:type="dxa"/>
          </w:tcPr>
          <w:p w14:paraId="08BCE73D" w14:textId="77777777" w:rsidR="00032C7D" w:rsidRDefault="00000000">
            <w:pPr>
              <w:pStyle w:val="TableParagraph"/>
              <w:spacing w:before="54"/>
              <w:ind w:left="13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092" w:type="dxa"/>
          </w:tcPr>
          <w:p w14:paraId="51FFB406" w14:textId="77FE0066" w:rsidR="00032C7D" w:rsidRDefault="00611C14">
            <w:pPr>
              <w:pStyle w:val="TableParagraph"/>
              <w:spacing w:before="54"/>
              <w:rPr>
                <w:sz w:val="24"/>
              </w:rPr>
            </w:pPr>
            <w:r>
              <w:t>Академия профессий</w:t>
            </w:r>
          </w:p>
        </w:tc>
      </w:tr>
      <w:tr w:rsidR="00032C7D" w14:paraId="323DDAE4" w14:textId="77777777">
        <w:trPr>
          <w:trHeight w:val="6490"/>
        </w:trPr>
        <w:tc>
          <w:tcPr>
            <w:tcW w:w="2684" w:type="dxa"/>
          </w:tcPr>
          <w:p w14:paraId="71510D2C" w14:textId="77777777" w:rsidR="00032C7D" w:rsidRDefault="00032C7D">
            <w:pPr>
              <w:pStyle w:val="TableParagraph"/>
              <w:ind w:left="0"/>
              <w:rPr>
                <w:b/>
                <w:sz w:val="26"/>
              </w:rPr>
            </w:pPr>
          </w:p>
          <w:p w14:paraId="4D73493E" w14:textId="77777777" w:rsidR="00032C7D" w:rsidRDefault="00032C7D">
            <w:pPr>
              <w:pStyle w:val="TableParagraph"/>
              <w:ind w:left="0"/>
              <w:rPr>
                <w:b/>
                <w:sz w:val="26"/>
              </w:rPr>
            </w:pPr>
          </w:p>
          <w:p w14:paraId="5ACDBDE4" w14:textId="77777777" w:rsidR="00032C7D" w:rsidRDefault="00032C7D">
            <w:pPr>
              <w:pStyle w:val="TableParagraph"/>
              <w:ind w:left="0"/>
              <w:rPr>
                <w:b/>
                <w:sz w:val="26"/>
              </w:rPr>
            </w:pPr>
          </w:p>
          <w:p w14:paraId="21FAC306" w14:textId="77777777" w:rsidR="00032C7D" w:rsidRDefault="00032C7D">
            <w:pPr>
              <w:pStyle w:val="TableParagraph"/>
              <w:ind w:left="0"/>
              <w:rPr>
                <w:b/>
                <w:sz w:val="26"/>
              </w:rPr>
            </w:pPr>
          </w:p>
          <w:p w14:paraId="2C1885F0" w14:textId="77777777" w:rsidR="00032C7D" w:rsidRDefault="00032C7D">
            <w:pPr>
              <w:pStyle w:val="TableParagraph"/>
              <w:ind w:left="0"/>
              <w:rPr>
                <w:b/>
                <w:sz w:val="26"/>
              </w:rPr>
            </w:pPr>
          </w:p>
          <w:p w14:paraId="43D709FA" w14:textId="77777777" w:rsidR="00032C7D" w:rsidRDefault="00032C7D">
            <w:pPr>
              <w:pStyle w:val="TableParagraph"/>
              <w:ind w:left="0"/>
              <w:rPr>
                <w:b/>
                <w:sz w:val="26"/>
              </w:rPr>
            </w:pPr>
          </w:p>
          <w:p w14:paraId="2BA681BB" w14:textId="77777777" w:rsidR="00032C7D" w:rsidRDefault="00032C7D">
            <w:pPr>
              <w:pStyle w:val="TableParagraph"/>
              <w:ind w:left="0"/>
              <w:rPr>
                <w:b/>
                <w:sz w:val="26"/>
              </w:rPr>
            </w:pPr>
          </w:p>
          <w:p w14:paraId="2DCBA878" w14:textId="77777777" w:rsidR="00032C7D" w:rsidRDefault="00032C7D">
            <w:pPr>
              <w:pStyle w:val="TableParagraph"/>
              <w:ind w:left="0"/>
              <w:rPr>
                <w:b/>
                <w:sz w:val="26"/>
              </w:rPr>
            </w:pPr>
          </w:p>
          <w:p w14:paraId="790ACCA5" w14:textId="77777777" w:rsidR="00032C7D" w:rsidRDefault="00032C7D">
            <w:pPr>
              <w:pStyle w:val="TableParagraph"/>
              <w:ind w:left="0"/>
              <w:rPr>
                <w:b/>
                <w:sz w:val="26"/>
              </w:rPr>
            </w:pPr>
          </w:p>
          <w:p w14:paraId="2E59D9F7" w14:textId="77777777" w:rsidR="00032C7D" w:rsidRDefault="00032C7D">
            <w:pPr>
              <w:pStyle w:val="TableParagraph"/>
              <w:spacing w:before="5"/>
              <w:ind w:left="0"/>
              <w:rPr>
                <w:b/>
                <w:sz w:val="35"/>
              </w:rPr>
            </w:pPr>
          </w:p>
          <w:p w14:paraId="480BB4AB" w14:textId="77777777" w:rsidR="00032C7D" w:rsidRDefault="00000000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092" w:type="dxa"/>
          </w:tcPr>
          <w:p w14:paraId="041ED918" w14:textId="77777777" w:rsidR="00032C7D" w:rsidRDefault="00000000">
            <w:pPr>
              <w:pStyle w:val="TableParagraph"/>
              <w:spacing w:before="198"/>
              <w:ind w:right="286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Организация ранней профориентации, направленной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 детей дошкольного возраста позитивных установок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уважительного отношения к разным видам рабочих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 для города Чебоксары, формирование общих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допрофессиональных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  <w:p w14:paraId="2E7B2072" w14:textId="77777777" w:rsidR="00032C7D" w:rsidRDefault="00000000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14:paraId="44988E21" w14:textId="77777777" w:rsidR="00032C7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24"/>
                <w:tab w:val="left" w:pos="625"/>
              </w:tabs>
              <w:ind w:right="860" w:firstLine="0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через изучение, апробацию и 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партнёров.</w:t>
            </w:r>
          </w:p>
          <w:p w14:paraId="2B91643A" w14:textId="77777777" w:rsidR="00032C7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24"/>
                <w:tab w:val="left" w:pos="625"/>
              </w:tabs>
              <w:spacing w:before="1" w:line="237" w:lineRule="auto"/>
              <w:ind w:right="290" w:firstLine="0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повара,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гончара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03BECF8E" w14:textId="77777777" w:rsidR="00032C7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24"/>
                <w:tab w:val="left" w:pos="625"/>
              </w:tabs>
              <w:spacing w:before="6" w:line="237" w:lineRule="auto"/>
              <w:ind w:right="254" w:firstLine="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 цикла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</w:p>
          <w:p w14:paraId="4A2D1CD4" w14:textId="77777777" w:rsidR="00032C7D" w:rsidRDefault="00000000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занятий,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тренинговых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“Минуток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безопасности”.</w:t>
            </w:r>
          </w:p>
          <w:p w14:paraId="3FB7CB3B" w14:textId="77777777" w:rsidR="00032C7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24"/>
                <w:tab w:val="left" w:pos="625"/>
              </w:tabs>
              <w:ind w:right="762" w:firstLine="0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пропагандистскую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посредством включения в воспитательно-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  <w:p w14:paraId="08FC6496" w14:textId="77777777" w:rsidR="00032C7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24"/>
                <w:tab w:val="left" w:pos="625"/>
              </w:tabs>
              <w:spacing w:before="4" w:line="237" w:lineRule="auto"/>
              <w:ind w:right="595" w:firstLine="0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 w14:paraId="55AB9346" w14:textId="77777777" w:rsidR="00032C7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24"/>
                <w:tab w:val="left" w:pos="625"/>
              </w:tabs>
              <w:spacing w:before="3"/>
              <w:ind w:right="761" w:firstLine="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учреждениями и предприятиями города (социальными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партнёрами).</w:t>
            </w:r>
          </w:p>
        </w:tc>
      </w:tr>
      <w:tr w:rsidR="00032C7D" w14:paraId="08C68869" w14:textId="77777777">
        <w:trPr>
          <w:trHeight w:val="686"/>
        </w:trPr>
        <w:tc>
          <w:tcPr>
            <w:tcW w:w="2684" w:type="dxa"/>
          </w:tcPr>
          <w:p w14:paraId="0A033D57" w14:textId="77777777" w:rsidR="00032C7D" w:rsidRDefault="00000000">
            <w:pPr>
              <w:pStyle w:val="TableParagraph"/>
              <w:spacing w:before="61" w:line="237" w:lineRule="auto"/>
              <w:ind w:left="134" w:right="647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092" w:type="dxa"/>
          </w:tcPr>
          <w:p w14:paraId="3954E449" w14:textId="77777777" w:rsidR="00032C7D" w:rsidRDefault="00000000">
            <w:pPr>
              <w:pStyle w:val="TableParagraph"/>
              <w:spacing w:before="198"/>
              <w:rPr>
                <w:sz w:val="24"/>
              </w:rPr>
            </w:pPr>
            <w:r>
              <w:rPr>
                <w:sz w:val="24"/>
              </w:rPr>
              <w:t>долгосрочный</w:t>
            </w:r>
          </w:p>
        </w:tc>
      </w:tr>
      <w:tr w:rsidR="00032C7D" w14:paraId="583AF985" w14:textId="77777777">
        <w:trPr>
          <w:trHeight w:val="3120"/>
        </w:trPr>
        <w:tc>
          <w:tcPr>
            <w:tcW w:w="2684" w:type="dxa"/>
          </w:tcPr>
          <w:p w14:paraId="436BC6FC" w14:textId="77777777" w:rsidR="00032C7D" w:rsidRDefault="00032C7D">
            <w:pPr>
              <w:pStyle w:val="TableParagraph"/>
              <w:ind w:left="0"/>
              <w:rPr>
                <w:b/>
                <w:sz w:val="26"/>
              </w:rPr>
            </w:pPr>
          </w:p>
          <w:p w14:paraId="18BD9D26" w14:textId="77777777" w:rsidR="00032C7D" w:rsidRDefault="00032C7D">
            <w:pPr>
              <w:pStyle w:val="TableParagraph"/>
              <w:ind w:left="0"/>
              <w:rPr>
                <w:b/>
                <w:sz w:val="26"/>
              </w:rPr>
            </w:pPr>
          </w:p>
          <w:p w14:paraId="3D4267FD" w14:textId="77777777" w:rsidR="00032C7D" w:rsidRDefault="00032C7D">
            <w:pPr>
              <w:pStyle w:val="TableParagraph"/>
              <w:spacing w:before="11"/>
              <w:ind w:left="0"/>
              <w:rPr>
                <w:b/>
                <w:sz w:val="34"/>
              </w:rPr>
            </w:pPr>
          </w:p>
          <w:p w14:paraId="379C1CB1" w14:textId="77777777" w:rsidR="00032C7D" w:rsidRDefault="00000000">
            <w:pPr>
              <w:pStyle w:val="TableParagraph"/>
              <w:ind w:left="134" w:right="588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(конечные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результаты)</w:t>
            </w:r>
          </w:p>
        </w:tc>
        <w:tc>
          <w:tcPr>
            <w:tcW w:w="7092" w:type="dxa"/>
          </w:tcPr>
          <w:p w14:paraId="7B058C96" w14:textId="77777777" w:rsidR="00032C7D" w:rsidRDefault="00000000">
            <w:pPr>
              <w:pStyle w:val="TableParagraph"/>
              <w:spacing w:before="49"/>
              <w:ind w:right="14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 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1EEF51FA" w14:textId="77777777" w:rsidR="00032C7D" w:rsidRDefault="00000000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людям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</w:p>
          <w:p w14:paraId="5E28A47B" w14:textId="77777777" w:rsidR="00032C7D" w:rsidRDefault="00000000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деятельность дошкольников, интерес к профессиям взрослых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позиционирование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профессиях. Разработаны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внедрены новые профориентационные технологии, нацеленные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раннюю профессионализацию детей. Родители и 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партнёры вовлечены в процесс разработки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</w:tc>
      </w:tr>
      <w:tr w:rsidR="00032C7D" w14:paraId="126B78B1" w14:textId="77777777">
        <w:trPr>
          <w:trHeight w:val="671"/>
        </w:trPr>
        <w:tc>
          <w:tcPr>
            <w:tcW w:w="2684" w:type="dxa"/>
          </w:tcPr>
          <w:p w14:paraId="6983404D" w14:textId="77777777" w:rsidR="00032C7D" w:rsidRDefault="00000000">
            <w:pPr>
              <w:pStyle w:val="TableParagraph"/>
              <w:spacing w:before="56" w:line="237" w:lineRule="auto"/>
              <w:ind w:left="134" w:right="640"/>
              <w:rPr>
                <w:sz w:val="24"/>
              </w:rPr>
            </w:pPr>
            <w:r>
              <w:rPr>
                <w:sz w:val="24"/>
              </w:rPr>
              <w:t>Место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092" w:type="dxa"/>
          </w:tcPr>
          <w:p w14:paraId="6B46B3C5" w14:textId="77777777" w:rsidR="00032C7D" w:rsidRDefault="00000000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№14»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Чебоксары</w:t>
            </w:r>
          </w:p>
        </w:tc>
      </w:tr>
      <w:tr w:rsidR="00032C7D" w14:paraId="750256FF" w14:textId="77777777">
        <w:trPr>
          <w:trHeight w:val="397"/>
        </w:trPr>
        <w:tc>
          <w:tcPr>
            <w:tcW w:w="2684" w:type="dxa"/>
          </w:tcPr>
          <w:p w14:paraId="4001D5F9" w14:textId="77777777" w:rsidR="00032C7D" w:rsidRDefault="00000000">
            <w:pPr>
              <w:pStyle w:val="TableParagraph"/>
              <w:spacing w:before="54"/>
              <w:ind w:left="134"/>
              <w:rPr>
                <w:sz w:val="24"/>
              </w:rPr>
            </w:pPr>
            <w:r>
              <w:rPr>
                <w:sz w:val="24"/>
              </w:rPr>
              <w:t>Участники проекта</w:t>
            </w:r>
          </w:p>
        </w:tc>
        <w:tc>
          <w:tcPr>
            <w:tcW w:w="7092" w:type="dxa"/>
          </w:tcPr>
          <w:p w14:paraId="217A89BA" w14:textId="77777777" w:rsidR="00032C7D" w:rsidRDefault="00000000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</w:tr>
    </w:tbl>
    <w:p w14:paraId="75D057D7" w14:textId="77777777" w:rsidR="00B20B60" w:rsidRDefault="00B20B60"/>
    <w:sectPr w:rsidR="00B20B60">
      <w:type w:val="continuous"/>
      <w:pgSz w:w="11910" w:h="16840"/>
      <w:pgMar w:top="1040" w:right="4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14046"/>
    <w:multiLevelType w:val="hybridMultilevel"/>
    <w:tmpl w:val="05B09732"/>
    <w:lvl w:ilvl="0" w:tplc="0136D22E">
      <w:start w:val="1"/>
      <w:numFmt w:val="decimal"/>
      <w:lvlText w:val="%1."/>
      <w:lvlJc w:val="left"/>
      <w:pPr>
        <w:ind w:left="139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68D364">
      <w:numFmt w:val="bullet"/>
      <w:lvlText w:val="•"/>
      <w:lvlJc w:val="left"/>
      <w:pPr>
        <w:ind w:left="834" w:hanging="485"/>
      </w:pPr>
      <w:rPr>
        <w:rFonts w:hint="default"/>
        <w:lang w:val="ru-RU" w:eastAsia="en-US" w:bidi="ar-SA"/>
      </w:rPr>
    </w:lvl>
    <w:lvl w:ilvl="2" w:tplc="4E18808A">
      <w:numFmt w:val="bullet"/>
      <w:lvlText w:val="•"/>
      <w:lvlJc w:val="left"/>
      <w:pPr>
        <w:ind w:left="1528" w:hanging="485"/>
      </w:pPr>
      <w:rPr>
        <w:rFonts w:hint="default"/>
        <w:lang w:val="ru-RU" w:eastAsia="en-US" w:bidi="ar-SA"/>
      </w:rPr>
    </w:lvl>
    <w:lvl w:ilvl="3" w:tplc="CE9835EA">
      <w:numFmt w:val="bullet"/>
      <w:lvlText w:val="•"/>
      <w:lvlJc w:val="left"/>
      <w:pPr>
        <w:ind w:left="2222" w:hanging="485"/>
      </w:pPr>
      <w:rPr>
        <w:rFonts w:hint="default"/>
        <w:lang w:val="ru-RU" w:eastAsia="en-US" w:bidi="ar-SA"/>
      </w:rPr>
    </w:lvl>
    <w:lvl w:ilvl="4" w:tplc="B3CE944C">
      <w:numFmt w:val="bullet"/>
      <w:lvlText w:val="•"/>
      <w:lvlJc w:val="left"/>
      <w:pPr>
        <w:ind w:left="2916" w:hanging="485"/>
      </w:pPr>
      <w:rPr>
        <w:rFonts w:hint="default"/>
        <w:lang w:val="ru-RU" w:eastAsia="en-US" w:bidi="ar-SA"/>
      </w:rPr>
    </w:lvl>
    <w:lvl w:ilvl="5" w:tplc="AD60B602">
      <w:numFmt w:val="bullet"/>
      <w:lvlText w:val="•"/>
      <w:lvlJc w:val="left"/>
      <w:pPr>
        <w:ind w:left="3611" w:hanging="485"/>
      </w:pPr>
      <w:rPr>
        <w:rFonts w:hint="default"/>
        <w:lang w:val="ru-RU" w:eastAsia="en-US" w:bidi="ar-SA"/>
      </w:rPr>
    </w:lvl>
    <w:lvl w:ilvl="6" w:tplc="129C4DBC">
      <w:numFmt w:val="bullet"/>
      <w:lvlText w:val="•"/>
      <w:lvlJc w:val="left"/>
      <w:pPr>
        <w:ind w:left="4305" w:hanging="485"/>
      </w:pPr>
      <w:rPr>
        <w:rFonts w:hint="default"/>
        <w:lang w:val="ru-RU" w:eastAsia="en-US" w:bidi="ar-SA"/>
      </w:rPr>
    </w:lvl>
    <w:lvl w:ilvl="7" w:tplc="74C2C7D0">
      <w:numFmt w:val="bullet"/>
      <w:lvlText w:val="•"/>
      <w:lvlJc w:val="left"/>
      <w:pPr>
        <w:ind w:left="4999" w:hanging="485"/>
      </w:pPr>
      <w:rPr>
        <w:rFonts w:hint="default"/>
        <w:lang w:val="ru-RU" w:eastAsia="en-US" w:bidi="ar-SA"/>
      </w:rPr>
    </w:lvl>
    <w:lvl w:ilvl="8" w:tplc="EE3AA72C">
      <w:numFmt w:val="bullet"/>
      <w:lvlText w:val="•"/>
      <w:lvlJc w:val="left"/>
      <w:pPr>
        <w:ind w:left="5693" w:hanging="485"/>
      </w:pPr>
      <w:rPr>
        <w:rFonts w:hint="default"/>
        <w:lang w:val="ru-RU" w:eastAsia="en-US" w:bidi="ar-SA"/>
      </w:rPr>
    </w:lvl>
  </w:abstractNum>
  <w:num w:numId="1" w16cid:durableId="1771196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2C7D"/>
    <w:rsid w:val="00032C7D"/>
    <w:rsid w:val="000616FD"/>
    <w:rsid w:val="000F7060"/>
    <w:rsid w:val="00611C14"/>
    <w:rsid w:val="008F048A"/>
    <w:rsid w:val="00B20B60"/>
    <w:rsid w:val="00CA78CC"/>
    <w:rsid w:val="00CC7B4D"/>
    <w:rsid w:val="00D543EE"/>
    <w:rsid w:val="00EC26E0"/>
    <w:rsid w:val="00F9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21D33"/>
  <w15:docId w15:val="{6DF0692A-F2C2-440B-9DB1-DBC87ECC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  <w:ind w:left="2802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Компьютер</cp:lastModifiedBy>
  <cp:revision>6</cp:revision>
  <dcterms:created xsi:type="dcterms:W3CDTF">2024-09-06T06:11:00Z</dcterms:created>
  <dcterms:modified xsi:type="dcterms:W3CDTF">2024-09-06T08:05:00Z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2024-09-06T00:00:00Z</vt:filetime>
  </property>
</Properties>
</file>