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90" w:rsidRPr="00B7655E" w:rsidRDefault="00B7655E">
      <w:pPr>
        <w:spacing w:after="0" w:line="259" w:lineRule="auto"/>
        <w:jc w:val="center"/>
        <w:rPr>
          <w:color w:val="C00000"/>
        </w:rPr>
      </w:pPr>
      <w:r w:rsidRPr="00B7655E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Паспорт муниципального проекта</w:t>
      </w:r>
    </w:p>
    <w:p w:rsidR="004E4C90" w:rsidRPr="00B7655E" w:rsidRDefault="00B7655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B7655E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«Культурное наследие Чувашии заботливо и бережно храним»</w:t>
      </w:r>
    </w:p>
    <w:p w:rsidR="004E4C90" w:rsidRPr="00B7655E" w:rsidRDefault="00B7655E">
      <w:pPr>
        <w:spacing w:after="0" w:line="259" w:lineRule="auto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B7655E">
        <w:rPr>
          <w:rFonts w:ascii="Times New Roman" w:eastAsia="Calibri" w:hAnsi="Times New Roman" w:cs="Times New Roman"/>
          <w:b/>
          <w:color w:val="C00000"/>
          <w:sz w:val="32"/>
          <w:szCs w:val="32"/>
        </w:rPr>
        <w:t xml:space="preserve">                           МБДОУ «Детский сад № 210» г. Чебоксары</w:t>
      </w:r>
    </w:p>
    <w:tbl>
      <w:tblPr>
        <w:tblW w:w="10380" w:type="dxa"/>
        <w:tblInd w:w="-726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345"/>
        <w:gridCol w:w="7035"/>
      </w:tblGrid>
      <w:tr w:rsidR="004E4C90">
        <w:tc>
          <w:tcPr>
            <w:tcW w:w="3345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FFFFFF" w:themeFill="background1"/>
          </w:tcPr>
          <w:p w:rsidR="004E4C90" w:rsidRPr="00B7655E" w:rsidRDefault="00B7655E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7655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7035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FFFFFF" w:themeFill="background1"/>
          </w:tcPr>
          <w:p w:rsidR="004E4C90" w:rsidRDefault="00B7655E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«Культурное наследие Чувашии заботливо и бережно храним»</w:t>
            </w:r>
          </w:p>
        </w:tc>
      </w:tr>
      <w:tr w:rsidR="004E4C90">
        <w:tc>
          <w:tcPr>
            <w:tcW w:w="3345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FFFFFF"/>
          </w:tcPr>
          <w:p w:rsidR="004E4C90" w:rsidRPr="00B7655E" w:rsidRDefault="00B7655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7655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Муниципальный</w:t>
            </w:r>
          </w:p>
          <w:p w:rsidR="004E4C90" w:rsidRPr="00B7655E" w:rsidRDefault="00B7655E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7655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7035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FFFFFF"/>
          </w:tcPr>
          <w:p w:rsidR="004E4C90" w:rsidRDefault="00B7655E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</w:tr>
      <w:tr w:rsidR="004E4C90">
        <w:tc>
          <w:tcPr>
            <w:tcW w:w="3345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FFFFFF" w:themeFill="background1"/>
          </w:tcPr>
          <w:p w:rsidR="004E4C90" w:rsidRPr="00B7655E" w:rsidRDefault="00B7655E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7655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Программно-целевые инструменты проекта</w:t>
            </w:r>
          </w:p>
        </w:tc>
        <w:tc>
          <w:tcPr>
            <w:tcW w:w="7035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FFFFFF" w:themeFill="background1"/>
          </w:tcPr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Конвенция о правах ребенка;</w:t>
            </w:r>
          </w:p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Всеобщая декларация прав человека;</w:t>
            </w:r>
          </w:p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Всемирная декларация об обеспечении выживания, защиты и развития детей;</w:t>
            </w:r>
          </w:p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Конституция РФ;</w:t>
            </w:r>
          </w:p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Семейный кодекс РФ;</w:t>
            </w:r>
          </w:p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Закон Российской Федерации от 29 декабря 2012 года N 273-ФЗ «Об образовании в Российской Федерации»;</w:t>
            </w:r>
          </w:p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Закон Чувашской Республики от 30 июля 2013 года N 50 «Об образовании в Чувашской Республике»;</w:t>
            </w:r>
          </w:p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Закон Чувашской Республики от 30.07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.2013 № 50 «Об образовании в Чувашской Республике»;</w:t>
            </w:r>
          </w:p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Федеральный закон Российской Федерации от 24 июля 1998 г. N 124-ФЗ «Об основных гарантиях прав ребенка в Российской Федерации»;</w:t>
            </w:r>
          </w:p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- Приказ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России № 1155 от 17 октября 2013 г. «Об утверждении ф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едерального государственного образовательного стандарта дошкольного образования».</w:t>
            </w:r>
          </w:p>
        </w:tc>
      </w:tr>
      <w:tr w:rsidR="004E4C90">
        <w:tc>
          <w:tcPr>
            <w:tcW w:w="3345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FFFFFF"/>
          </w:tcPr>
          <w:p w:rsidR="004E4C90" w:rsidRPr="00B7655E" w:rsidRDefault="00B7655E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7655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7035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FFFFFF"/>
          </w:tcPr>
          <w:p w:rsidR="004E4C90" w:rsidRDefault="00B7655E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Приобщение дошкольников к культурному наследию чувашского народа посредством сотрудничества с социальными институтами города Чебоксары</w:t>
            </w:r>
          </w:p>
        </w:tc>
      </w:tr>
      <w:tr w:rsidR="004E4C90">
        <w:tc>
          <w:tcPr>
            <w:tcW w:w="3345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FFFFFF" w:themeFill="background1"/>
          </w:tcPr>
          <w:p w:rsidR="004E4C90" w:rsidRPr="00B7655E" w:rsidRDefault="00B7655E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7655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7035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FFFFFF" w:themeFill="background1"/>
          </w:tcPr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формировать познавательный интерес к языку, литературе, истории, музыке, изобразительному искусству чувашского народа;</w:t>
            </w:r>
          </w:p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способствовать активизации полученных знаний в различных видах детской деятельности;</w:t>
            </w:r>
          </w:p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воспитывать чувства любви и уважение к традициям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своего народа, к культурным ценностям, к родному краю;</w:t>
            </w:r>
          </w:p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повышать профессиональный уровень педагогов по приобщению дошкольников к культуре родного края;</w:t>
            </w:r>
          </w:p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способствовать укреплению сотрудничества ДОУ и семьи в развитии личностной культуры ребенка как осно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вы его любви к малой родине.</w:t>
            </w:r>
          </w:p>
        </w:tc>
      </w:tr>
      <w:tr w:rsidR="004E4C90">
        <w:tc>
          <w:tcPr>
            <w:tcW w:w="3345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FFFFFF"/>
          </w:tcPr>
          <w:p w:rsidR="004E4C90" w:rsidRPr="00B7655E" w:rsidRDefault="00B7655E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7655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Целевые индикаторы и показатели проекта</w:t>
            </w:r>
          </w:p>
        </w:tc>
        <w:tc>
          <w:tcPr>
            <w:tcW w:w="7035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FFFFFF"/>
          </w:tcPr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Реализация проекта позволит достичь следующих показателей:</w:t>
            </w:r>
          </w:p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формирование познавательных интересов к языку, литературе, истории, музыке, изобразительному искусству чувашского народа;</w:t>
            </w:r>
          </w:p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увеличение количества воспитанников, активно использующих полученные знания в различных видах детской деятельности;</w:t>
            </w:r>
          </w:p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- повышение эмоционально-положительного отношения к традициям своего народа, культурным ценностям, родному краю;</w:t>
            </w:r>
          </w:p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увеличение профессио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нальн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ого уровня педагогов по приобщению дошкольников к культуре родного края;</w:t>
            </w:r>
          </w:p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укрепление сотрудничества ДОУ и семьи в развитии личностной культуры ребенка как основы его любви к малой родине;</w:t>
            </w:r>
          </w:p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формирование эффективной системы социального партнерства.</w:t>
            </w:r>
          </w:p>
        </w:tc>
      </w:tr>
      <w:tr w:rsidR="004E4C90">
        <w:tc>
          <w:tcPr>
            <w:tcW w:w="3345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FFFFFF" w:themeFill="background1"/>
          </w:tcPr>
          <w:p w:rsidR="004E4C90" w:rsidRPr="00B7655E" w:rsidRDefault="00B7655E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7655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 xml:space="preserve">Сроки </w:t>
            </w:r>
            <w:r w:rsidRPr="00B7655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реализации проекта</w:t>
            </w:r>
          </w:p>
        </w:tc>
        <w:tc>
          <w:tcPr>
            <w:tcW w:w="7035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FFFFFF" w:themeFill="background1"/>
          </w:tcPr>
          <w:p w:rsidR="004E4C90" w:rsidRDefault="00B7655E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Долгосрочный</w:t>
            </w:r>
          </w:p>
        </w:tc>
      </w:tr>
      <w:tr w:rsidR="004E4C90">
        <w:tc>
          <w:tcPr>
            <w:tcW w:w="3345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FFFFFF"/>
          </w:tcPr>
          <w:p w:rsidR="004E4C90" w:rsidRPr="00B7655E" w:rsidRDefault="00B7655E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7655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Основные</w:t>
            </w:r>
          </w:p>
          <w:p w:rsidR="004E4C90" w:rsidRPr="00B7655E" w:rsidRDefault="00B7655E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7655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мероприятия</w:t>
            </w:r>
          </w:p>
          <w:p w:rsidR="004E4C90" w:rsidRPr="00B7655E" w:rsidRDefault="00B7655E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7655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7035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FFFFFF"/>
          </w:tcPr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составление нормативно-методической базы реализации муниципальной программы;</w:t>
            </w:r>
          </w:p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сотрудничества с социальными учреждениями города;</w:t>
            </w:r>
          </w:p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экскурсии к достопримечательностям города;</w:t>
            </w:r>
          </w:p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выставка детских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изобразительных работ;</w:t>
            </w:r>
          </w:p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встречи с интересными и знаменитыми людьми родного края.</w:t>
            </w:r>
          </w:p>
        </w:tc>
      </w:tr>
      <w:tr w:rsidR="004E4C90">
        <w:tc>
          <w:tcPr>
            <w:tcW w:w="3345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FFFFFF" w:themeFill="background1"/>
          </w:tcPr>
          <w:p w:rsidR="004E4C90" w:rsidRPr="00B7655E" w:rsidRDefault="00B7655E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7655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Ожидаемый конечный результат реализации проекта</w:t>
            </w:r>
          </w:p>
        </w:tc>
        <w:tc>
          <w:tcPr>
            <w:tcW w:w="7035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FFFFFF" w:themeFill="background1"/>
          </w:tcPr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сформированы познавательные интересы к языку, литературе, истории, музыке, изобразительному искусству чувашского народа;</w:t>
            </w:r>
          </w:p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активно используют полученных знаний в различных видах детской деятельности;</w:t>
            </w:r>
          </w:p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любят и уважают традиции своего народа, культурные ценности, родной край;</w:t>
            </w:r>
          </w:p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увеличился профессиональный уровень педагогов по приобщению дошкольников к культуре родного края;</w:t>
            </w:r>
          </w:p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укрепилось сотрудничество ДОУ и семьи в развитии личностной культуры ребенка как основы его любви к малой родине;</w:t>
            </w:r>
          </w:p>
          <w:p w:rsidR="004E4C90" w:rsidRDefault="00B7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сформировалась эффективная система социального партнерства.</w:t>
            </w:r>
          </w:p>
        </w:tc>
      </w:tr>
    </w:tbl>
    <w:p w:rsidR="004E4C90" w:rsidRDefault="00B7655E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:rsidR="004E4C90" w:rsidRDefault="004E4C90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4C90" w:rsidRDefault="004E4C90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4C90" w:rsidRDefault="004E4C90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4C90" w:rsidRDefault="004E4C90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4C90" w:rsidRDefault="00B7655E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4E4C90" w:rsidRDefault="004E4C90">
      <w:pPr>
        <w:spacing w:after="0" w:line="259" w:lineRule="auto"/>
      </w:pPr>
    </w:p>
    <w:sectPr w:rsidR="004E4C90">
      <w:pgSz w:w="11906" w:h="16838"/>
      <w:pgMar w:top="1134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90"/>
    <w:rsid w:val="004E4C90"/>
    <w:rsid w:val="00B7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0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705E3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4705E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-661">
    <w:name w:val="Таблица-сетка 6 цветная — акцент 61"/>
    <w:basedOn w:val="a1"/>
    <w:uiPriority w:val="51"/>
    <w:rsid w:val="007E4A09"/>
    <w:rPr>
      <w:color w:val="538135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0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705E3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4705E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-661">
    <w:name w:val="Таблица-сетка 6 цветная — акцент 61"/>
    <w:basedOn w:val="a1"/>
    <w:uiPriority w:val="51"/>
    <w:rsid w:val="007E4A09"/>
    <w:rPr>
      <w:color w:val="538135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dc:description/>
  <cp:lastModifiedBy>Пользователь Windows</cp:lastModifiedBy>
  <cp:revision>28</cp:revision>
  <cp:lastPrinted>2019-10-01T11:28:00Z</cp:lastPrinted>
  <dcterms:created xsi:type="dcterms:W3CDTF">2018-08-23T08:50:00Z</dcterms:created>
  <dcterms:modified xsi:type="dcterms:W3CDTF">2021-09-24T11:34:00Z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