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6977D1" w:rsidRDefault="000E5F6B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189864</wp:posOffset>
                </wp:positionV>
                <wp:extent cx="9258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B1E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72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" strokecolor="black [3040]">
                <w10:wrap anchorx="margin"/>
              </v:line>
            </w:pict>
          </mc:Fallback>
        </mc:AlternateContent>
      </w:r>
      <w:proofErr w:type="gramStart"/>
      <w:r>
        <w:rPr>
          <w:b/>
          <w:sz w:val="26"/>
          <w:szCs w:val="26"/>
        </w:rPr>
        <w:t>начальное</w:t>
      </w:r>
      <w:proofErr w:type="gramEnd"/>
      <w:r>
        <w:rPr>
          <w:b/>
          <w:sz w:val="26"/>
          <w:szCs w:val="26"/>
        </w:rPr>
        <w:t xml:space="preserve"> общее </w:t>
      </w:r>
      <w:r w:rsidR="00013FCA">
        <w:rPr>
          <w:b/>
          <w:sz w:val="26"/>
          <w:szCs w:val="26"/>
        </w:rPr>
        <w:t>образование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образовательная</w:t>
      </w:r>
      <w:proofErr w:type="gramEnd"/>
      <w:r>
        <w:rPr>
          <w:sz w:val="20"/>
          <w:szCs w:val="20"/>
        </w:rPr>
        <w:t xml:space="preserve"> программа)</w:t>
      </w:r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E61DCE">
        <w:trPr>
          <w:trHeight w:val="6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603CD" w:rsidTr="00D603CD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 w:rsidP="00E61DC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104, 105, 106, 107, 301, 302, 303, 304, 305, 306, 307, 309, 310, 311.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 w:rsidP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603CD">
              <w:rPr>
                <w:sz w:val="20"/>
                <w:szCs w:val="20"/>
              </w:rPr>
              <w:t>чебно-наглядные пособия,</w:t>
            </w:r>
            <w:r>
              <w:rPr>
                <w:sz w:val="20"/>
                <w:szCs w:val="20"/>
              </w:rPr>
              <w:t xml:space="preserve"> </w:t>
            </w:r>
            <w:r w:rsidRPr="00D603CD">
              <w:rPr>
                <w:sz w:val="20"/>
                <w:szCs w:val="20"/>
              </w:rPr>
              <w:t>информационно-телекоммуникационные сети</w:t>
            </w:r>
            <w:r>
              <w:rPr>
                <w:sz w:val="20"/>
                <w:szCs w:val="20"/>
              </w:rPr>
              <w:t>, о</w:t>
            </w:r>
            <w:r w:rsidRPr="007B5F20">
              <w:rPr>
                <w:sz w:val="20"/>
                <w:szCs w:val="20"/>
              </w:rPr>
              <w:t>ргтехника, компьютерная техника, аудиотехника (акустические усилители и колонки), видеотехника (мультимедийные проекторы)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 w:rsidP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Родной язык и (или) государственный язык республик Российской Федерации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603CD" w:rsidTr="00491020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Pr="00D603CD" w:rsidRDefault="00D603CD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CD" w:rsidRDefault="00D603C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5F6B" w:rsidTr="00D603CD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B" w:rsidRDefault="000E5F6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B" w:rsidRPr="00D603CD" w:rsidRDefault="000E5F6B" w:rsidP="000E5F6B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B" w:rsidRDefault="00D603CD" w:rsidP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</w:t>
            </w:r>
            <w:r w:rsidR="00D51506">
              <w:rPr>
                <w:sz w:val="20"/>
                <w:szCs w:val="20"/>
              </w:rPr>
              <w:t>тивный зал, спортивная площадка, стадион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B" w:rsidRDefault="00D51506" w:rsidP="00D515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A3B34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3A3B34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3A3B34">
              <w:rPr>
                <w:color w:val="000000"/>
                <w:sz w:val="20"/>
                <w:szCs w:val="20"/>
              </w:rPr>
              <w:t>стационарные баскетбольные кольца</w:t>
            </w:r>
            <w:r>
              <w:rPr>
                <w:color w:val="000000"/>
                <w:sz w:val="20"/>
                <w:szCs w:val="20"/>
              </w:rPr>
              <w:t>, б</w:t>
            </w:r>
            <w:r w:rsidRPr="003A3B34">
              <w:rPr>
                <w:sz w:val="20"/>
                <w:szCs w:val="20"/>
              </w:rPr>
              <w:t>ревно под воздействием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труба скользящая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лабиринт разборный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брусья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3A3B34">
              <w:rPr>
                <w:sz w:val="20"/>
                <w:szCs w:val="20"/>
              </w:rPr>
              <w:t>агоход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лаз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3A3B34">
              <w:rPr>
                <w:sz w:val="20"/>
                <w:szCs w:val="20"/>
              </w:rPr>
              <w:t>рукоход</w:t>
            </w:r>
            <w:proofErr w:type="spellEnd"/>
            <w:r w:rsidRPr="003A3B34">
              <w:rPr>
                <w:sz w:val="20"/>
                <w:szCs w:val="20"/>
              </w:rPr>
              <w:t xml:space="preserve"> Волна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баскетбольный щит</w:t>
            </w:r>
            <w:r>
              <w:rPr>
                <w:sz w:val="20"/>
                <w:szCs w:val="20"/>
              </w:rPr>
              <w:t>, с</w:t>
            </w:r>
            <w:r w:rsidRPr="003A3B34">
              <w:rPr>
                <w:sz w:val="20"/>
                <w:szCs w:val="20"/>
              </w:rPr>
              <w:t>тенка -турник щит</w:t>
            </w:r>
            <w:r>
              <w:rPr>
                <w:sz w:val="20"/>
                <w:szCs w:val="20"/>
              </w:rPr>
              <w:t>, ф</w:t>
            </w:r>
            <w:r w:rsidRPr="003A3B34">
              <w:rPr>
                <w:sz w:val="20"/>
                <w:szCs w:val="20"/>
              </w:rPr>
              <w:t>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B" w:rsidRDefault="00D603CD" w:rsidP="00D603C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lastRenderedPageBreak/>
        <w:t>б</w:t>
      </w:r>
      <w:proofErr w:type="gramEnd"/>
      <w:r>
        <w:rPr>
          <w:b/>
        </w:rPr>
        <w:t>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82675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826752">
              <w:rPr>
                <w:sz w:val="20"/>
                <w:szCs w:val="20"/>
              </w:rPr>
              <w:t>Учебно-наглядные пособия, информационно-телекоммуникационные сети, оргтехника, компьютерная техника, аудиотехника (акустические усилители и колонки), видеотехника (мультимедийные проекторы)</w:t>
            </w:r>
            <w:r>
              <w:rPr>
                <w:sz w:val="20"/>
                <w:szCs w:val="20"/>
              </w:rPr>
              <w:t>, музыкальные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26752" w:rsidRDefault="00826752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>) б</w:t>
      </w:r>
      <w:r w:rsidR="006977D1" w:rsidRPr="005858A0">
        <w:rPr>
          <w:b/>
        </w:rPr>
        <w:t>иблиотека(и)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Родной язык и (или) государственный язык республик Российской Федерации</w:t>
            </w:r>
            <w:r>
              <w:rPr>
                <w:sz w:val="20"/>
                <w:szCs w:val="20"/>
              </w:rPr>
              <w:t xml:space="preserve"> (чувашский)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779F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Pr="00D603CD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F" w:rsidRDefault="00BB779F" w:rsidP="00BB77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D51506" w:rsidRDefault="00D51506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D51506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D51506">
              <w:rPr>
                <w:color w:val="000000"/>
                <w:sz w:val="20"/>
                <w:szCs w:val="20"/>
              </w:rPr>
              <w:t>стационарные баскетбольные кольца.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3A3B3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 xml:space="preserve">Бревно под воздействием, труба скользящая, лабиринт разборный, брусья, </w:t>
            </w:r>
            <w:proofErr w:type="spellStart"/>
            <w:r w:rsidRPr="00D51506">
              <w:rPr>
                <w:sz w:val="20"/>
                <w:szCs w:val="20"/>
              </w:rPr>
              <w:t>шагоход</w:t>
            </w:r>
            <w:proofErr w:type="spellEnd"/>
            <w:r w:rsidRPr="00D51506">
              <w:rPr>
                <w:sz w:val="20"/>
                <w:szCs w:val="20"/>
              </w:rPr>
              <w:t xml:space="preserve">, лаз, </w:t>
            </w:r>
            <w:proofErr w:type="spellStart"/>
            <w:r w:rsidRPr="00D51506">
              <w:rPr>
                <w:sz w:val="20"/>
                <w:szCs w:val="20"/>
              </w:rPr>
              <w:t>рукоход</w:t>
            </w:r>
            <w:proofErr w:type="spellEnd"/>
            <w:r w:rsidRPr="00D51506">
              <w:rPr>
                <w:sz w:val="20"/>
                <w:szCs w:val="20"/>
              </w:rPr>
              <w:t xml:space="preserve"> Волна, баскетбольный щит, стенка -турник щит.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Стадион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Футбольное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bookmarkStart w:id="0" w:name="_GoBack"/>
      <w:bookmarkEnd w:id="0"/>
      <w:proofErr w:type="gramStart"/>
      <w:r>
        <w:rPr>
          <w:b/>
        </w:rPr>
        <w:t>е</w:t>
      </w:r>
      <w:proofErr w:type="gramEnd"/>
      <w:r>
        <w:rPr>
          <w:b/>
        </w:rPr>
        <w:t>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ФГИС «Моя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ж</w:t>
      </w:r>
      <w:proofErr w:type="gramEnd"/>
      <w:r>
        <w:rPr>
          <w:b/>
        </w:rPr>
        <w:t>) об электронных образовательных ресурсах, к которым обеспечивается доступ обучающихся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jc w:val="center"/>
        <w:rPr>
          <w:rFonts w:ascii="Arial" w:hAnsi="Arial" w:cs="Arial"/>
          <w:color w:val="212529"/>
          <w:sz w:val="21"/>
          <w:szCs w:val="21"/>
        </w:rPr>
      </w:pPr>
      <w:r w:rsidRPr="00013FCA">
        <w:rPr>
          <w:b/>
          <w:bCs/>
          <w:color w:val="212529"/>
        </w:rPr>
        <w:t>Электронные образовательные ресурсы, к которым обеспечивается доступ обучающихся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lastRenderedPageBreak/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не рекомендованной информации.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Перечень электронных образовательных ресурсов, к которым обучающиеся имеют неограниченный доступ: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8" w:tgtFrame="true" w:history="1">
        <w:r w:rsidR="00013FCA" w:rsidRPr="00013FCA">
          <w:rPr>
            <w:color w:val="1FB6E7"/>
          </w:rPr>
          <w:t>Электронные учебники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Федеральный центр электронных образовательных ресурсов: </w:t>
      </w:r>
      <w:hyperlink r:id="rId9" w:tgtFrame="true" w:history="1">
        <w:r w:rsidRPr="00013FCA">
          <w:rPr>
            <w:color w:val="1FB6E7"/>
          </w:rPr>
          <w:t>http://fcior.edu.ru/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Единое окно доступа к образовательным ресурсам: </w:t>
      </w:r>
      <w:hyperlink r:id="rId10" w:tgtFrame="true" w:history="1">
        <w:r w:rsidRPr="00013FCA">
          <w:rPr>
            <w:color w:val="1FB6E7"/>
          </w:rPr>
          <w:t>http://window.edu.ru/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Единая коллекция цифровых образовательных ресурсов: </w:t>
      </w:r>
      <w:hyperlink r:id="rId11" w:tgtFrame="true" w:history="1">
        <w:r w:rsidRPr="00013FCA">
          <w:rPr>
            <w:color w:val="1FB6E7"/>
          </w:rPr>
          <w:t>http://school-collection.edu.ru/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proofErr w:type="spellStart"/>
      <w:r w:rsidRPr="00013FCA">
        <w:rPr>
          <w:color w:val="212529"/>
        </w:rPr>
        <w:t>Медиатека</w:t>
      </w:r>
      <w:proofErr w:type="spellEnd"/>
      <w:r w:rsidRPr="00013FCA">
        <w:rPr>
          <w:color w:val="212529"/>
        </w:rPr>
        <w:t xml:space="preserve"> образовательных ресурсов: </w:t>
      </w:r>
      <w:hyperlink r:id="rId12" w:tgtFrame="true" w:history="1">
        <w:r w:rsidRPr="00013FCA">
          <w:rPr>
            <w:color w:val="1FB6E7"/>
          </w:rPr>
          <w:t>http://store.temocenter.ru/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Федеральный портал «Российское образование»: </w:t>
      </w:r>
      <w:hyperlink r:id="rId13" w:tgtFrame="true" w:history="1">
        <w:r w:rsidRPr="00013FCA">
          <w:rPr>
            <w:color w:val="1FB6E7"/>
          </w:rPr>
          <w:t>http://www.edu.ru/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Портал информационной поддержки Единого государственного экзамена: </w:t>
      </w:r>
      <w:hyperlink r:id="rId14" w:tgtFrame="true" w:history="1">
        <w:r w:rsidRPr="00013FCA">
          <w:rPr>
            <w:color w:val="1FB6E7"/>
          </w:rPr>
          <w:t>http://www.ege.edu.ru/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Список Интернет-ресурсов по подготовке к ЕГЭ URL: </w:t>
      </w:r>
      <w:hyperlink r:id="rId15" w:tgtFrame="true" w:history="1">
        <w:r w:rsidRPr="00013FCA">
          <w:rPr>
            <w:color w:val="1FB6E7"/>
          </w:rPr>
          <w:t>http://www.fipi.ru/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URL: </w:t>
      </w:r>
      <w:hyperlink r:id="rId16" w:tgtFrame="true" w:history="1">
        <w:r w:rsidRPr="00013FCA">
          <w:rPr>
            <w:color w:val="1FB6E7"/>
          </w:rPr>
          <w:t>http://ege.edu.ru/</w:t>
        </w:r>
      </w:hyperlink>
      <w:r w:rsidRPr="00013FCA">
        <w:rPr>
          <w:color w:val="212529"/>
        </w:rPr>
        <w:t>,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Портал информационной поддержки единого государственного экзамена.</w:t>
      </w:r>
      <w:hyperlink r:id="rId17" w:tgtFrame="true" w:history="1">
        <w:r w:rsidRPr="00013FCA">
          <w:rPr>
            <w:color w:val="1FB6E7"/>
          </w:rPr>
          <w:t>ww.gosekzamen.ru/</w:t>
        </w:r>
      </w:hyperlink>
      <w:r w:rsidRPr="00013FCA">
        <w:rPr>
          <w:color w:val="212529"/>
        </w:rPr>
        <w:t>,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Российский образовательный портал Госэкзамен.ру.URL: </w:t>
      </w:r>
      <w:hyperlink r:id="rId18" w:tgtFrame="true" w:history="1">
        <w:r w:rsidRPr="00013FCA">
          <w:rPr>
            <w:color w:val="1FB6E7"/>
          </w:rPr>
          <w:t>http://www.gotovkege.ru/</w:t>
        </w:r>
      </w:hyperlink>
      <w:r w:rsidRPr="00013FCA">
        <w:rPr>
          <w:color w:val="212529"/>
        </w:rPr>
        <w:t>, Готов к ЕГЭ.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19" w:history="1">
        <w:r w:rsidR="00013FCA" w:rsidRPr="00013FCA">
          <w:rPr>
            <w:color w:val="1FB6E7"/>
          </w:rPr>
          <w:t>http://www.proshkolu.ru/</w:t>
        </w:r>
      </w:hyperlink>
      <w:r w:rsidR="00013FCA" w:rsidRPr="00013FCA">
        <w:rPr>
          <w:color w:val="212529"/>
        </w:rPr>
        <w:t> (бесплатный школьный портал)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0" w:history="1">
        <w:r w:rsidR="00013FCA" w:rsidRPr="00013FCA">
          <w:rPr>
            <w:color w:val="1FB6E7"/>
          </w:rPr>
          <w:t>http://cerm.ru/</w:t>
        </w:r>
      </w:hyperlink>
      <w:r w:rsidR="00013FCA" w:rsidRPr="00013FCA">
        <w:rPr>
          <w:color w:val="212529"/>
        </w:rPr>
        <w:t> (Эрудит марафон для учащихся)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1" w:history="1">
        <w:r w:rsidR="00013FCA" w:rsidRPr="00013FCA">
          <w:rPr>
            <w:color w:val="1FB6E7"/>
          </w:rPr>
          <w:t>http://www.minobr.org/</w:t>
        </w:r>
      </w:hyperlink>
      <w:r w:rsidR="00013FCA" w:rsidRPr="00013FCA">
        <w:rPr>
          <w:color w:val="212529"/>
        </w:rPr>
        <w:t> (бесплатные конкурсы для школьников)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2" w:history="1">
        <w:r w:rsidR="00013FCA" w:rsidRPr="00013FCA">
          <w:rPr>
            <w:color w:val="1FB6E7"/>
          </w:rPr>
          <w:t>http://www.znania.ru/</w:t>
        </w:r>
      </w:hyperlink>
      <w:r w:rsidR="00013FCA" w:rsidRPr="00013FCA">
        <w:rPr>
          <w:color w:val="212529"/>
        </w:rPr>
        <w:t> (Поисково- образовательный портал, для выпускников)</w:t>
      </w:r>
    </w:p>
    <w:p w:rsidR="00013FCA" w:rsidRPr="00013FCA" w:rsidRDefault="00870723" w:rsidP="00013FCA">
      <w:pPr>
        <w:widowControl/>
        <w:shd w:val="clear" w:color="auto" w:fill="FFFFFF"/>
        <w:adjustRightInd/>
        <w:spacing w:line="240" w:lineRule="auto"/>
        <w:ind w:right="-186" w:firstLine="284"/>
        <w:rPr>
          <w:rFonts w:ascii="Arial" w:hAnsi="Arial" w:cs="Arial"/>
          <w:color w:val="212529"/>
          <w:sz w:val="21"/>
          <w:szCs w:val="21"/>
        </w:rPr>
      </w:pPr>
      <w:hyperlink r:id="rId23" w:history="1">
        <w:r w:rsidR="00013FCA" w:rsidRPr="00013FCA">
          <w:rPr>
            <w:color w:val="1FB6E7"/>
          </w:rPr>
          <w:t>http://www.farosta.ru/</w:t>
        </w:r>
      </w:hyperlink>
      <w:r w:rsidR="00013FCA" w:rsidRPr="00013FCA">
        <w:rPr>
          <w:color w:val="212529"/>
        </w:rPr>
        <w:t> (Всероссийские конкурсы, викторины и олимпиады по математике, английскому языку, литературе, русскому языку, географии, биологии)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Примерные программы и государственные стандарты: http://www.mon.gov.ru/work/obr/dok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 xml:space="preserve">Книжная поисковая система </w:t>
      </w:r>
      <w:proofErr w:type="spellStart"/>
      <w:r w:rsidRPr="00013FCA">
        <w:rPr>
          <w:color w:val="212529"/>
        </w:rPr>
        <w:t>eBdb</w:t>
      </w:r>
      <w:proofErr w:type="spellEnd"/>
      <w:r w:rsidRPr="00013FCA">
        <w:rPr>
          <w:color w:val="212529"/>
        </w:rPr>
        <w:t>: </w:t>
      </w:r>
      <w:hyperlink r:id="rId24" w:history="1">
        <w:r w:rsidRPr="00013FCA">
          <w:rPr>
            <w:color w:val="1FB6E7"/>
          </w:rPr>
          <w:t>http://www.ebdb.ru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Филология в Сети. Поиск по лингвистическим сайтам: </w:t>
      </w:r>
      <w:hyperlink r:id="rId25" w:history="1">
        <w:r w:rsidRPr="00013FCA">
          <w:rPr>
            <w:color w:val="1FB6E7"/>
          </w:rPr>
          <w:t>http://www.slovari.ru/default.aspx?p=2572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Малый академический словарь (MAC): </w:t>
      </w:r>
      <w:hyperlink r:id="rId26" w:history="1">
        <w:r w:rsidRPr="00013FCA">
          <w:rPr>
            <w:color w:val="1FB6E7"/>
          </w:rPr>
          <w:t>http://feb-web.ru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Машинный фонд русского языка: </w:t>
      </w:r>
      <w:hyperlink r:id="rId27" w:history="1">
        <w:r w:rsidRPr="00013FCA">
          <w:rPr>
            <w:color w:val="1FB6E7"/>
          </w:rPr>
          <w:t>http://cfrl.ru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Национальный корпус русского языка: </w:t>
      </w:r>
      <w:hyperlink r:id="rId28" w:history="1">
        <w:r w:rsidRPr="00013FCA">
          <w:rPr>
            <w:color w:val="1FB6E7"/>
          </w:rPr>
          <w:t>http://www.ruscorpora.ru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Орфография и пунктуация: </w:t>
      </w:r>
      <w:hyperlink r:id="rId29" w:history="1">
        <w:r w:rsidRPr="00013FCA">
          <w:rPr>
            <w:color w:val="1FB6E7"/>
          </w:rPr>
          <w:t>http://www.hi-edu.ru/e-books/xbookl42/01/index.html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Правила русской орфографии и пунктуации: </w:t>
      </w:r>
      <w:hyperlink r:id="rId30" w:history="1">
        <w:r w:rsidRPr="00013FCA">
          <w:rPr>
            <w:color w:val="1FB6E7"/>
          </w:rPr>
          <w:t>http://www.spravka.gramota.ru/pravila.html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Правила русской орфографии и пунктуации. Полный академический справочник </w:t>
      </w:r>
      <w:hyperlink r:id="rId31" w:history="1">
        <w:r w:rsidRPr="00013FCA">
          <w:rPr>
            <w:color w:val="1FB6E7"/>
          </w:rPr>
          <w:t>http://www.natahaus.ru/index.php?newsid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Словарь лингвистических терминов Д.Э. Розенталя: </w:t>
      </w:r>
      <w:hyperlink r:id="rId32" w:history="1">
        <w:r w:rsidRPr="00013FCA">
          <w:rPr>
            <w:color w:val="1FB6E7"/>
          </w:rPr>
          <w:t>http://ihtik.lib.ruAib_ru_edu_21dec2006.html</w:t>
        </w:r>
      </w:hyperlink>
    </w:p>
    <w:p w:rsidR="00013FCA" w:rsidRPr="00013FCA" w:rsidRDefault="00013FCA" w:rsidP="00BB779F">
      <w:pPr>
        <w:widowControl/>
        <w:shd w:val="clear" w:color="auto" w:fill="FFFFFF"/>
        <w:adjustRightInd/>
        <w:spacing w:line="240" w:lineRule="auto"/>
        <w:ind w:right="-470" w:firstLine="284"/>
        <w:jc w:val="left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Собрание словарей на сайте Института русского языка им. В.В. Виног</w:t>
      </w:r>
      <w:r w:rsidRPr="00013FCA">
        <w:rPr>
          <w:color w:val="212529"/>
        </w:rPr>
        <w:softHyphen/>
        <w:t>радова</w:t>
      </w:r>
      <w:r w:rsidRPr="00013FCA">
        <w:rPr>
          <w:color w:val="212529"/>
        </w:rPr>
        <w:br/>
      </w:r>
      <w:hyperlink r:id="rId33" w:history="1">
        <w:r w:rsidRPr="00013FCA">
          <w:rPr>
            <w:color w:val="1FB6E7"/>
          </w:rPr>
          <w:t>http://www.ruslang.ru</w:t>
        </w:r>
      </w:hyperlink>
      <w:r w:rsidRPr="00013FCA">
        <w:rPr>
          <w:color w:val="212529"/>
        </w:rPr>
        <w:t> и </w:t>
      </w:r>
      <w:hyperlink r:id="rId34" w:history="1">
        <w:r w:rsidRPr="00013FCA">
          <w:rPr>
            <w:color w:val="1FB6E7"/>
          </w:rPr>
          <w:t>www.slovari.ru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Собрание словарей портала "ГРАМОТА.РУ": </w:t>
      </w:r>
      <w:hyperlink r:id="rId35" w:history="1">
        <w:r w:rsidRPr="00013FCA">
          <w:rPr>
            <w:color w:val="1FB6E7"/>
          </w:rPr>
          <w:t>http://slovari.gramota.ru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Этимологический словарь M.P. Фасмера: </w:t>
      </w:r>
      <w:hyperlink r:id="rId36" w:history="1">
        <w:r w:rsidRPr="00013FCA">
          <w:rPr>
            <w:color w:val="1FB6E7"/>
          </w:rPr>
          <w:t>http://vasmer.narod.ru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lastRenderedPageBreak/>
        <w:t>Автоматическая обработка текста (АОТ): </w:t>
      </w:r>
      <w:hyperlink r:id="rId37" w:history="1">
        <w:r w:rsidRPr="00013FCA">
          <w:rPr>
            <w:color w:val="1FB6E7"/>
          </w:rPr>
          <w:t>http://www.aot.ru/onlinedemo.html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  <w:lang w:val="en-US"/>
        </w:rPr>
      </w:pPr>
      <w:r w:rsidRPr="00013FCA">
        <w:rPr>
          <w:color w:val="212529"/>
        </w:rPr>
        <w:t>Анаграммы</w:t>
      </w:r>
      <w:r w:rsidRPr="00013FCA">
        <w:rPr>
          <w:color w:val="212529"/>
          <w:lang w:val="en-US"/>
        </w:rPr>
        <w:t>: http ://</w:t>
      </w:r>
      <w:hyperlink r:id="rId38" w:history="1">
        <w:r w:rsidRPr="00013FCA">
          <w:rPr>
            <w:color w:val="1FB6E7"/>
            <w:lang w:val="en-US"/>
          </w:rPr>
          <w:t>www.blues</w:t>
        </w:r>
      </w:hyperlink>
      <w:proofErr w:type="gramStart"/>
      <w:r w:rsidRPr="00013FCA">
        <w:rPr>
          <w:color w:val="212529"/>
          <w:lang w:val="en-US"/>
        </w:rPr>
        <w:t xml:space="preserve">. </w:t>
      </w:r>
      <w:proofErr w:type="spellStart"/>
      <w:r w:rsidRPr="00013FCA">
        <w:rPr>
          <w:color w:val="212529"/>
          <w:lang w:val="en-US"/>
        </w:rPr>
        <w:t>ru</w:t>
      </w:r>
      <w:proofErr w:type="spellEnd"/>
      <w:proofErr w:type="gramEnd"/>
      <w:r w:rsidRPr="00013FCA">
        <w:rPr>
          <w:color w:val="212529"/>
          <w:lang w:val="en-US"/>
        </w:rPr>
        <w:t>/</w:t>
      </w:r>
      <w:proofErr w:type="spellStart"/>
      <w:r w:rsidRPr="00013FCA">
        <w:rPr>
          <w:color w:val="212529"/>
          <w:lang w:val="en-US"/>
        </w:rPr>
        <w:t>fedor</w:t>
      </w:r>
      <w:proofErr w:type="spellEnd"/>
      <w:r w:rsidRPr="00013FCA">
        <w:rPr>
          <w:color w:val="212529"/>
          <w:lang w:val="en-US"/>
        </w:rPr>
        <w:t>/anagrams .asp, </w:t>
      </w:r>
      <w:hyperlink r:id="rId39" w:history="1">
        <w:r w:rsidRPr="00013FCA">
          <w:rPr>
            <w:color w:val="1FB6E7"/>
            <w:lang w:val="en-US"/>
          </w:rPr>
          <w:t>http://tramvision.ru/words/ana.htm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Бесплатная справочная служба портала "</w:t>
      </w:r>
      <w:proofErr w:type="spellStart"/>
      <w:r w:rsidRPr="00013FCA">
        <w:rPr>
          <w:color w:val="212529"/>
        </w:rPr>
        <w:t>Грамота.ру</w:t>
      </w:r>
      <w:proofErr w:type="spellEnd"/>
      <w:r w:rsidRPr="00013FCA">
        <w:rPr>
          <w:color w:val="212529"/>
        </w:rPr>
        <w:t>": http://www.spravka.gramota.ru/buro.html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"Вавилонская Башня" (морфологический анализ): </w:t>
      </w:r>
      <w:hyperlink r:id="rId40" w:history="1">
        <w:r w:rsidRPr="00013FCA">
          <w:rPr>
            <w:color w:val="1FB6E7"/>
          </w:rPr>
          <w:t>http://starling.rinet.ru/cgi-bin/moфhque.cgi?encoding=win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 xml:space="preserve">Виртуальная школа Кирилла и </w:t>
      </w:r>
      <w:proofErr w:type="spellStart"/>
      <w:r w:rsidRPr="00013FCA">
        <w:rPr>
          <w:color w:val="212529"/>
        </w:rPr>
        <w:t>Мефодия</w:t>
      </w:r>
      <w:proofErr w:type="spellEnd"/>
      <w:r w:rsidRPr="00013FCA">
        <w:rPr>
          <w:color w:val="212529"/>
        </w:rPr>
        <w:t>: </w:t>
      </w:r>
      <w:hyperlink r:id="rId41" w:history="1">
        <w:r w:rsidRPr="00013FCA">
          <w:rPr>
            <w:color w:val="1FB6E7"/>
          </w:rPr>
          <w:t>http://vip.km.ru/vschool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Всероссийская олимпиада школьников по русскому языку: </w:t>
      </w:r>
      <w:hyperlink r:id="rId42" w:history="1">
        <w:r w:rsidRPr="00013FCA">
          <w:rPr>
            <w:color w:val="1FB6E7"/>
          </w:rPr>
          <w:t>http://rus.rusolymp.ru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Говорим и пишем правильно: </w:t>
      </w:r>
      <w:hyperlink r:id="rId43" w:history="1">
        <w:r w:rsidRPr="00013FCA">
          <w:rPr>
            <w:color w:val="1FB6E7"/>
          </w:rPr>
          <w:t>http://community.livejournal.com/pishu_pravilno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Еженедельная газета "Русский язык" Издательского дома "Первое сентября": </w:t>
      </w:r>
      <w:hyperlink r:id="rId44" w:history="1">
        <w:r w:rsidRPr="00013FCA">
          <w:rPr>
            <w:color w:val="1FB6E7"/>
          </w:rPr>
          <w:t>http://rus</w:t>
        </w:r>
      </w:hyperlink>
      <w:r w:rsidRPr="00013FCA">
        <w:rPr>
          <w:color w:val="212529"/>
        </w:rPr>
        <w:t>.lseptember.ru</w:t>
      </w:r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Журнал "Язык человека": </w:t>
      </w:r>
      <w:hyperlink r:id="rId45" w:history="1">
        <w:r w:rsidRPr="00013FCA">
          <w:rPr>
            <w:color w:val="1FB6E7"/>
          </w:rPr>
          <w:t>http://www.philol.msu.ru/~humlang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Коллекция интерактивных диктантов: </w:t>
      </w:r>
      <w:hyperlink r:id="rId46" w:tgtFrame="true" w:history="1">
        <w:r w:rsidRPr="00013FCA">
          <w:rPr>
            <w:color w:val="1FB6E7"/>
          </w:rPr>
          <w:t>http://www.learning-russian.gramota.ru/idictation.html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Конкурс "Русский Медвежонок - языкознание для всех": </w:t>
      </w:r>
      <w:hyperlink r:id="rId47" w:history="1">
        <w:r w:rsidRPr="00013FCA">
          <w:rPr>
            <w:color w:val="1FB6E7"/>
          </w:rPr>
          <w:t>http://www.rm.kirov.ru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Крупнейший мировой ресурс по лингвистике: </w:t>
      </w:r>
      <w:hyperlink r:id="rId48" w:history="1">
        <w:r w:rsidRPr="00013FCA">
          <w:rPr>
            <w:color w:val="1FB6E7"/>
          </w:rPr>
          <w:t>http://it-n.ru/communities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НП "Телешкола": </w:t>
      </w:r>
      <w:hyperlink r:id="rId49" w:history="1">
        <w:r w:rsidRPr="00013FCA">
          <w:rPr>
            <w:color w:val="1FB6E7"/>
          </w:rPr>
          <w:t>http://www.internet-school.ru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Открытая Международная олимпиада школьников по русскому языку "СВЕТОЗАР" </w:t>
      </w:r>
      <w:hyperlink r:id="rId50" w:history="1">
        <w:r w:rsidRPr="00013FCA">
          <w:rPr>
            <w:color w:val="1FB6E7"/>
          </w:rPr>
          <w:t>http://www.svetozar.ru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Письмовник (правила и примеры оформления деловых бумаг): </w:t>
      </w:r>
      <w:hyperlink r:id="rId51" w:history="1">
        <w:r w:rsidRPr="00013FCA">
          <w:rPr>
            <w:color w:val="1FB6E7"/>
          </w:rPr>
          <w:t>http://www.spravka.gramota.ru/blang.html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Портал "Культура письменной речи": </w:t>
      </w:r>
      <w:hyperlink r:id="rId52" w:history="1">
        <w:r w:rsidRPr="00013FCA">
          <w:rPr>
            <w:color w:val="1FB6E7"/>
          </w:rPr>
          <w:t>http://www.gramma.ru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Русский язык: краткий теоретический курс для школьников: </w:t>
      </w:r>
      <w:hyperlink r:id="rId53" w:tgtFrame="true" w:history="1">
        <w:r w:rsidRPr="00013FCA">
          <w:rPr>
            <w:color w:val="1FB6E7"/>
          </w:rPr>
          <w:t>http:learning-russian.gramota.ru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Синтаксис современного русского языка: </w:t>
      </w:r>
      <w:hyperlink r:id="rId54" w:history="1">
        <w:r w:rsidRPr="00013FCA">
          <w:rPr>
            <w:color w:val="1FB6E7"/>
          </w:rPr>
          <w:t>http://www.hi-edu.ru/e-books/xbook089/01/index.html7part-029.htm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Слова-палиндромы: </w:t>
      </w:r>
      <w:hyperlink r:id="rId55" w:history="1">
        <w:r w:rsidRPr="00013FCA">
          <w:rPr>
            <w:color w:val="1FB6E7"/>
          </w:rPr>
          <w:t>http://tramvision.ru/words/pal.htm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Справочно-информационный портал "</w:t>
      </w:r>
      <w:proofErr w:type="spellStart"/>
      <w:r w:rsidRPr="00013FCA">
        <w:rPr>
          <w:color w:val="212529"/>
        </w:rPr>
        <w:t>Грамота.ру</w:t>
      </w:r>
      <w:proofErr w:type="spellEnd"/>
      <w:r w:rsidRPr="00013FCA">
        <w:rPr>
          <w:color w:val="212529"/>
        </w:rPr>
        <w:t>": </w:t>
      </w:r>
      <w:hyperlink r:id="rId56" w:history="1">
        <w:r w:rsidRPr="00013FCA">
          <w:rPr>
            <w:color w:val="1FB6E7"/>
          </w:rPr>
          <w:t>http://www.gramota.ru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Стилистика русского языка: Учебное пособие: </w:t>
      </w:r>
      <w:hyperlink r:id="rId57" w:history="1">
        <w:r w:rsidRPr="00013FCA">
          <w:rPr>
            <w:color w:val="1FB6E7"/>
          </w:rPr>
          <w:t>http://www.hi-edu.ru/e-books/xbook028/01/index.html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Теория текста: </w:t>
      </w:r>
      <w:hyperlink r:id="rId58" w:history="1">
        <w:r w:rsidRPr="00013FCA">
          <w:rPr>
            <w:color w:val="1FB6E7"/>
          </w:rPr>
          <w:t>http://evartist.narod.ru/textl4/01.htm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Этимология: </w:t>
      </w:r>
      <w:hyperlink r:id="rId59" w:history="1">
        <w:r w:rsidRPr="00013FCA">
          <w:rPr>
            <w:color w:val="1FB6E7"/>
          </w:rPr>
          <w:t>http://community.livejournal.com/etymology_ru</w:t>
        </w:r>
      </w:hyperlink>
    </w:p>
    <w:p w:rsidR="00013FCA" w:rsidRPr="00013FCA" w:rsidRDefault="00013FCA" w:rsidP="00013FCA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013FCA">
        <w:rPr>
          <w:color w:val="212529"/>
        </w:rPr>
        <w:t>Язык русской деревни (диалектологический атлас): </w:t>
      </w:r>
      <w:hyperlink r:id="rId60" w:history="1">
        <w:r w:rsidRPr="00013FCA">
          <w:rPr>
            <w:color w:val="1FB6E7"/>
          </w:rPr>
          <w:t>http://www.gramota.ru/book/village</w:t>
        </w:r>
      </w:hyperlink>
    </w:p>
    <w:p w:rsidR="00013FCA" w:rsidRDefault="00013FCA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lastRenderedPageBreak/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Родной язык и (или) государственный язык республик Российской Федерации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Математика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Музыка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826752" w:rsidTr="00826752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Pr="00D603CD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2" w:rsidRDefault="00826752" w:rsidP="0082675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95746A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Pr="00826752" w:rsidRDefault="00594884">
      <w:pPr>
        <w:widowControl/>
        <w:adjustRightInd/>
        <w:spacing w:after="200" w:line="276" w:lineRule="auto"/>
        <w:jc w:val="left"/>
        <w:rPr>
          <w:b/>
          <w:lang w:val="en-US"/>
        </w:rPr>
      </w:pPr>
      <w:r>
        <w:rPr>
          <w:b/>
        </w:rPr>
        <w:br w:type="page"/>
      </w: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lastRenderedPageBreak/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обучающимися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86"/>
        <w:gridCol w:w="6109"/>
        <w:gridCol w:w="7157"/>
      </w:tblGrid>
      <w:tr w:rsidR="005B605D" w:rsidTr="00B56A33">
        <w:trPr>
          <w:trHeight w:val="321"/>
        </w:trPr>
        <w:tc>
          <w:tcPr>
            <w:tcW w:w="1186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09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157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B56A33">
        <w:trPr>
          <w:trHeight w:val="212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андусы, поручни, расширенные дверные проемы</w:t>
            </w:r>
          </w:p>
        </w:tc>
      </w:tr>
      <w:tr w:rsidR="005B605D" w:rsidTr="00B56A33">
        <w:trPr>
          <w:trHeight w:val="131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2E2E">
              <w:rPr>
                <w:sz w:val="20"/>
                <w:szCs w:val="20"/>
              </w:rPr>
              <w:t>асположение аудитории для проведения учебных занятий на первом этаже</w:t>
            </w:r>
          </w:p>
        </w:tc>
      </w:tr>
      <w:tr w:rsidR="005B605D" w:rsidTr="00B56A33">
        <w:trPr>
          <w:trHeight w:val="423"/>
        </w:trPr>
        <w:tc>
          <w:tcPr>
            <w:tcW w:w="1186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ерила, поручни</w:t>
            </w: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3336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B56A33">
        <w:trPr>
          <w:trHeight w:val="329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печатные</w:t>
            </w:r>
            <w:proofErr w:type="gramEnd"/>
            <w:r w:rsidRPr="00B56A33">
              <w:rPr>
                <w:sz w:val="20"/>
                <w:szCs w:val="20"/>
              </w:rPr>
              <w:t xml:space="preserve"> (учебники и учебные пособия, книги для чтения, хрестоматии, рабочие тетради, атласы</w:t>
            </w:r>
            <w:r>
              <w:rPr>
                <w:sz w:val="20"/>
                <w:szCs w:val="20"/>
              </w:rPr>
              <w:t>, раздаточный материал и т.д.)</w:t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электронны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образовательными ресурсами</w:t>
            </w: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56A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наглядны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плоскостны</w:t>
            </w:r>
            <w:r>
              <w:rPr>
                <w:sz w:val="20"/>
                <w:szCs w:val="20"/>
              </w:rPr>
              <w:t>е</w:t>
            </w:r>
            <w:r w:rsidRPr="00B56A33">
              <w:rPr>
                <w:sz w:val="20"/>
                <w:szCs w:val="20"/>
              </w:rPr>
              <w:t xml:space="preserve"> (плакаты, карты настенные, иллюстрац</w:t>
            </w:r>
            <w:r>
              <w:rPr>
                <w:sz w:val="20"/>
                <w:szCs w:val="20"/>
              </w:rPr>
              <w:t>ии настенные, магнитные доски)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демонстрационны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(гербарии, муляжи, макеты, стенды, модели в раз</w:t>
            </w:r>
            <w:r>
              <w:rPr>
                <w:sz w:val="20"/>
                <w:szCs w:val="20"/>
              </w:rPr>
              <w:t>резе, модели демонстрационные)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 w:rsidRPr="00B56A33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ы</w:t>
            </w:r>
            <w:r w:rsidRPr="00B56A33">
              <w:rPr>
                <w:sz w:val="20"/>
                <w:szCs w:val="20"/>
              </w:rPr>
              <w:t xml:space="preserve"> (ко</w:t>
            </w:r>
            <w:r>
              <w:rPr>
                <w:sz w:val="20"/>
                <w:szCs w:val="20"/>
              </w:rPr>
              <w:t>мпас, барометр, колбы, и т.д.)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ое</w:t>
            </w:r>
            <w:proofErr w:type="gramEnd"/>
            <w:r w:rsidRPr="00B56A33">
              <w:rPr>
                <w:sz w:val="20"/>
                <w:szCs w:val="20"/>
              </w:rPr>
              <w:t xml:space="preserve"> оборудование (спортивные с</w:t>
            </w:r>
            <w:r>
              <w:rPr>
                <w:sz w:val="20"/>
                <w:szCs w:val="20"/>
              </w:rPr>
              <w:t>наряды, мячи, тренажеры и т.д.)</w:t>
            </w:r>
          </w:p>
        </w:tc>
      </w:tr>
    </w:tbl>
    <w:p w:rsidR="00596C7A" w:rsidRDefault="00596C7A" w:rsidP="00596C7A">
      <w:pPr>
        <w:jc w:val="center"/>
        <w:rPr>
          <w:b/>
        </w:rPr>
      </w:pPr>
    </w:p>
    <w:sectPr w:rsidR="00596C7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23" w:rsidRDefault="00870723" w:rsidP="001E60C2">
      <w:pPr>
        <w:spacing w:line="240" w:lineRule="auto"/>
      </w:pPr>
      <w:r>
        <w:separator/>
      </w:r>
    </w:p>
  </w:endnote>
  <w:endnote w:type="continuationSeparator" w:id="0">
    <w:p w:rsidR="00870723" w:rsidRDefault="00870723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23" w:rsidRDefault="00870723" w:rsidP="001E60C2">
      <w:pPr>
        <w:spacing w:line="240" w:lineRule="auto"/>
      </w:pPr>
      <w:r>
        <w:separator/>
      </w:r>
    </w:p>
  </w:footnote>
  <w:footnote w:type="continuationSeparator" w:id="0">
    <w:p w:rsidR="00870723" w:rsidRDefault="00870723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proofErr w:type="gramEnd"/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слайд-проектор</w:t>
      </w:r>
      <w:r w:rsidR="00836D18" w:rsidRPr="00FB669D">
        <w:rPr>
          <w:i/>
          <w:sz w:val="18"/>
          <w:szCs w:val="18"/>
        </w:rPr>
        <w:t>ы</w:t>
      </w:r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A"/>
    <w:rsid w:val="00013FCA"/>
    <w:rsid w:val="00023C45"/>
    <w:rsid w:val="00090A4D"/>
    <w:rsid w:val="000C2D9E"/>
    <w:rsid w:val="000D39E6"/>
    <w:rsid w:val="000E5AF8"/>
    <w:rsid w:val="000E5F6B"/>
    <w:rsid w:val="0011572A"/>
    <w:rsid w:val="00175F41"/>
    <w:rsid w:val="001A09C9"/>
    <w:rsid w:val="001E60C2"/>
    <w:rsid w:val="002C0D3C"/>
    <w:rsid w:val="002E1DDD"/>
    <w:rsid w:val="00311E45"/>
    <w:rsid w:val="003906A5"/>
    <w:rsid w:val="003A3B34"/>
    <w:rsid w:val="003A759D"/>
    <w:rsid w:val="003B0563"/>
    <w:rsid w:val="003D79CF"/>
    <w:rsid w:val="003F7F79"/>
    <w:rsid w:val="00416C71"/>
    <w:rsid w:val="00491C06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75DC"/>
    <w:rsid w:val="006868B5"/>
    <w:rsid w:val="006977D1"/>
    <w:rsid w:val="00697F0D"/>
    <w:rsid w:val="006B57A7"/>
    <w:rsid w:val="006C583D"/>
    <w:rsid w:val="006D0CA1"/>
    <w:rsid w:val="007C77E5"/>
    <w:rsid w:val="007D3F84"/>
    <w:rsid w:val="007E2E2E"/>
    <w:rsid w:val="008032AC"/>
    <w:rsid w:val="00813317"/>
    <w:rsid w:val="00826752"/>
    <w:rsid w:val="00836C14"/>
    <w:rsid w:val="00836D18"/>
    <w:rsid w:val="0084270B"/>
    <w:rsid w:val="00857D52"/>
    <w:rsid w:val="00870723"/>
    <w:rsid w:val="008A706D"/>
    <w:rsid w:val="009201F5"/>
    <w:rsid w:val="0095746A"/>
    <w:rsid w:val="00987712"/>
    <w:rsid w:val="009941F6"/>
    <w:rsid w:val="009D48D6"/>
    <w:rsid w:val="00A07C9D"/>
    <w:rsid w:val="00A6028C"/>
    <w:rsid w:val="00AD2732"/>
    <w:rsid w:val="00B56A33"/>
    <w:rsid w:val="00B632C6"/>
    <w:rsid w:val="00BB779F"/>
    <w:rsid w:val="00BF3E5F"/>
    <w:rsid w:val="00CA2440"/>
    <w:rsid w:val="00CD517F"/>
    <w:rsid w:val="00D01D73"/>
    <w:rsid w:val="00D12423"/>
    <w:rsid w:val="00D51506"/>
    <w:rsid w:val="00D603CD"/>
    <w:rsid w:val="00D83B7C"/>
    <w:rsid w:val="00DA4B15"/>
    <w:rsid w:val="00E0351A"/>
    <w:rsid w:val="00E61DCE"/>
    <w:rsid w:val="00E66228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39353-97B5-4AF8-87F2-52D7521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5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7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01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otovkege.ru/" TargetMode="External"/><Relationship Id="rId26" Type="http://schemas.openxmlformats.org/officeDocument/2006/relationships/hyperlink" Target="http://feb-web.ru/" TargetMode="External"/><Relationship Id="rId39" Type="http://schemas.openxmlformats.org/officeDocument/2006/relationships/hyperlink" Target="http://tramvision.ru/words/ana.htm" TargetMode="External"/><Relationship Id="rId21" Type="http://schemas.openxmlformats.org/officeDocument/2006/relationships/hyperlink" Target="http://www.minobr.org/" TargetMode="External"/><Relationship Id="rId34" Type="http://schemas.openxmlformats.org/officeDocument/2006/relationships/hyperlink" Target="http://www.slovari.ru/" TargetMode="External"/><Relationship Id="rId42" Type="http://schemas.openxmlformats.org/officeDocument/2006/relationships/hyperlink" Target="http://rus.rusolymp.ru/" TargetMode="External"/><Relationship Id="rId47" Type="http://schemas.openxmlformats.org/officeDocument/2006/relationships/hyperlink" Target="http://www.rm.kirov.ru/" TargetMode="External"/><Relationship Id="rId50" Type="http://schemas.openxmlformats.org/officeDocument/2006/relationships/hyperlink" Target="http://www.svetozar.ru/" TargetMode="External"/><Relationship Id="rId55" Type="http://schemas.openxmlformats.org/officeDocument/2006/relationships/hyperlink" Target="http://tramvision.ru/words/pal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ge.edu.ru/" TargetMode="External"/><Relationship Id="rId29" Type="http://schemas.openxmlformats.org/officeDocument/2006/relationships/hyperlink" Target="http://www.hi-edu.ru/e-books/xbookl42/01/index.html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ebdb.ru/" TargetMode="External"/><Relationship Id="rId32" Type="http://schemas.openxmlformats.org/officeDocument/2006/relationships/hyperlink" Target="http://ihtik.lib.ruaib_ru_edu_21dec2006.html/" TargetMode="External"/><Relationship Id="rId37" Type="http://schemas.openxmlformats.org/officeDocument/2006/relationships/hyperlink" Target="http://www.aot.ru/onlinedemo.html" TargetMode="External"/><Relationship Id="rId40" Type="http://schemas.openxmlformats.org/officeDocument/2006/relationships/hyperlink" Target="http://starling.rinet.ru/cgi-bin/mo%D1%84hque.cgi?encoding=win" TargetMode="External"/><Relationship Id="rId45" Type="http://schemas.openxmlformats.org/officeDocument/2006/relationships/hyperlink" Target="http://www.philol.msu.ru/~humlang" TargetMode="External"/><Relationship Id="rId53" Type="http://schemas.openxmlformats.org/officeDocument/2006/relationships/hyperlink" Target="http://alikovo.ucoz.ru/news/resurs/learning-russian.gramota.ru" TargetMode="External"/><Relationship Id="rId58" Type="http://schemas.openxmlformats.org/officeDocument/2006/relationships/hyperlink" Target="http://evartist.narod.ru/textl4/01.htm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proshkolu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znania.ru/" TargetMode="External"/><Relationship Id="rId27" Type="http://schemas.openxmlformats.org/officeDocument/2006/relationships/hyperlink" Target="http://cfrl.ru/" TargetMode="External"/><Relationship Id="rId30" Type="http://schemas.openxmlformats.org/officeDocument/2006/relationships/hyperlink" Target="http://www.spravka.gramota.ru/pravila.html" TargetMode="External"/><Relationship Id="rId35" Type="http://schemas.openxmlformats.org/officeDocument/2006/relationships/hyperlink" Target="http://slovari.gramota.ru/" TargetMode="External"/><Relationship Id="rId43" Type="http://schemas.openxmlformats.org/officeDocument/2006/relationships/hyperlink" Target="http://community.livejournal.com/pishu_pravilno" TargetMode="External"/><Relationship Id="rId48" Type="http://schemas.openxmlformats.org/officeDocument/2006/relationships/hyperlink" Target="http://it-n.ru/communities" TargetMode="External"/><Relationship Id="rId56" Type="http://schemas.openxmlformats.org/officeDocument/2006/relationships/hyperlink" Target="http://www.gramota.ru/" TargetMode="External"/><Relationship Id="rId8" Type="http://schemas.openxmlformats.org/officeDocument/2006/relationships/hyperlink" Target="https://gimnaziya-gai.1c-umi.ru/konsul_tacii/biblioteka/elektronnye_uchebniki/" TargetMode="External"/><Relationship Id="rId51" Type="http://schemas.openxmlformats.org/officeDocument/2006/relationships/hyperlink" Target="http://www.spravka.gramota.ru/bla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tore.temocenter.ru/" TargetMode="External"/><Relationship Id="rId17" Type="http://schemas.openxmlformats.org/officeDocument/2006/relationships/hyperlink" Target="http://www.gosekzamen.ru/" TargetMode="External"/><Relationship Id="rId25" Type="http://schemas.openxmlformats.org/officeDocument/2006/relationships/hyperlink" Target="http://www.slovari.ru/default.aspx?p=2572" TargetMode="External"/><Relationship Id="rId33" Type="http://schemas.openxmlformats.org/officeDocument/2006/relationships/hyperlink" Target="http://www.ruslang.ru/" TargetMode="External"/><Relationship Id="rId38" Type="http://schemas.openxmlformats.org/officeDocument/2006/relationships/hyperlink" Target="http://www.blues/" TargetMode="External"/><Relationship Id="rId46" Type="http://schemas.openxmlformats.org/officeDocument/2006/relationships/hyperlink" Target="http://www.learning-russian.gramota.ru/idictation.html" TargetMode="External"/><Relationship Id="rId59" Type="http://schemas.openxmlformats.org/officeDocument/2006/relationships/hyperlink" Target="http://community.livejournal.com/etymology_ru" TargetMode="External"/><Relationship Id="rId20" Type="http://schemas.openxmlformats.org/officeDocument/2006/relationships/hyperlink" Target="http://cerm.ru/" TargetMode="External"/><Relationship Id="rId41" Type="http://schemas.openxmlformats.org/officeDocument/2006/relationships/hyperlink" Target="http://vip.km.ru/vschool" TargetMode="External"/><Relationship Id="rId54" Type="http://schemas.openxmlformats.org/officeDocument/2006/relationships/hyperlink" Target="http://www.hi-edu.ru/e-books/xbook089/01/index.html7part-029.ht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arosta.ru/" TargetMode="External"/><Relationship Id="rId28" Type="http://schemas.openxmlformats.org/officeDocument/2006/relationships/hyperlink" Target="http://www.ruscorpora.ru/" TargetMode="External"/><Relationship Id="rId36" Type="http://schemas.openxmlformats.org/officeDocument/2006/relationships/hyperlink" Target="http://vasmer.narod.ru/" TargetMode="External"/><Relationship Id="rId49" Type="http://schemas.openxmlformats.org/officeDocument/2006/relationships/hyperlink" Target="http://www.internet-school.ru/" TargetMode="External"/><Relationship Id="rId57" Type="http://schemas.openxmlformats.org/officeDocument/2006/relationships/hyperlink" Target="http://www.hi-edu.ru/e-books/xbook028/01/index.html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tahaus.ru/index.php?newsid=" TargetMode="External"/><Relationship Id="rId44" Type="http://schemas.openxmlformats.org/officeDocument/2006/relationships/hyperlink" Target="http://rus/" TargetMode="External"/><Relationship Id="rId52" Type="http://schemas.openxmlformats.org/officeDocument/2006/relationships/hyperlink" Target="http://www.gramma.ru/" TargetMode="External"/><Relationship Id="rId60" Type="http://schemas.openxmlformats.org/officeDocument/2006/relationships/hyperlink" Target="http://www.gramota.ru/book/vill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7116-F9C8-46CB-BB74-3D61D53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User207</cp:lastModifiedBy>
  <cp:revision>13</cp:revision>
  <cp:lastPrinted>2024-09-03T10:28:00Z</cp:lastPrinted>
  <dcterms:created xsi:type="dcterms:W3CDTF">2024-09-03T11:35:00Z</dcterms:created>
  <dcterms:modified xsi:type="dcterms:W3CDTF">2024-09-12T06:57:00Z</dcterms:modified>
</cp:coreProperties>
</file>