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E64" w:rsidRDefault="00F16E64" w:rsidP="00F16E64">
      <w:pPr>
        <w:ind w:left="360"/>
        <w:jc w:val="center"/>
        <w:rPr>
          <w:rFonts w:ascii="Calibri" w:eastAsia="Times New Roman" w:hAnsi="Calibri" w:cs="Times New Roman"/>
          <w:b/>
          <w:bCs/>
          <w:i/>
          <w:iCs/>
          <w:sz w:val="48"/>
          <w:szCs w:val="48"/>
        </w:rPr>
      </w:pPr>
      <w:r w:rsidRPr="005149FC">
        <w:rPr>
          <w:rFonts w:ascii="Calibri" w:eastAsia="Times New Roman" w:hAnsi="Calibri" w:cs="Times New Roman"/>
          <w:b/>
          <w:bCs/>
          <w:i/>
          <w:iCs/>
          <w:sz w:val="48"/>
          <w:szCs w:val="48"/>
        </w:rPr>
        <w:t xml:space="preserve">«КАК НУЖНО ПООЩРЯТЬ </w:t>
      </w:r>
    </w:p>
    <w:p w:rsidR="00F16E64" w:rsidRDefault="00F16E64" w:rsidP="00F16E64">
      <w:pPr>
        <w:ind w:left="360"/>
        <w:jc w:val="center"/>
        <w:rPr>
          <w:rFonts w:ascii="Calibri" w:eastAsia="Times New Roman" w:hAnsi="Calibri" w:cs="Times New Roman"/>
          <w:b/>
          <w:bCs/>
          <w:i/>
          <w:iCs/>
          <w:sz w:val="48"/>
          <w:szCs w:val="48"/>
        </w:rPr>
      </w:pPr>
      <w:r w:rsidRPr="005149FC">
        <w:rPr>
          <w:rFonts w:ascii="Calibri" w:eastAsia="Times New Roman" w:hAnsi="Calibri" w:cs="Times New Roman"/>
          <w:b/>
          <w:bCs/>
          <w:i/>
          <w:iCs/>
          <w:sz w:val="48"/>
          <w:szCs w:val="48"/>
        </w:rPr>
        <w:t xml:space="preserve">И </w:t>
      </w:r>
    </w:p>
    <w:p w:rsidR="00F16E64" w:rsidRDefault="00F16E64" w:rsidP="00F16E64">
      <w:pPr>
        <w:ind w:left="360"/>
        <w:jc w:val="center"/>
        <w:rPr>
          <w:rFonts w:ascii="Calibri" w:eastAsia="Times New Roman" w:hAnsi="Calibri" w:cs="Times New Roman"/>
          <w:b/>
          <w:bCs/>
          <w:i/>
          <w:iCs/>
          <w:sz w:val="48"/>
          <w:szCs w:val="48"/>
        </w:rPr>
      </w:pPr>
      <w:r w:rsidRPr="005149FC">
        <w:rPr>
          <w:rFonts w:ascii="Calibri" w:eastAsia="Times New Roman" w:hAnsi="Calibri" w:cs="Times New Roman"/>
          <w:b/>
          <w:bCs/>
          <w:i/>
          <w:iCs/>
          <w:sz w:val="48"/>
          <w:szCs w:val="48"/>
        </w:rPr>
        <w:t>КАК НЕЛЬЗЯ НАКАЗЫВАТЬ ДЕТЕЙ ДОШКОЛЬНОГО ВОЗРАСТА»</w:t>
      </w:r>
    </w:p>
    <w:p w:rsidR="00F16E64" w:rsidRPr="00F16E64" w:rsidRDefault="00F16E64" w:rsidP="00F16E64">
      <w:pPr>
        <w:jc w:val="center"/>
        <w:rPr>
          <w:rFonts w:ascii="Calibri" w:eastAsia="Times New Roman" w:hAnsi="Calibri" w:cs="Times New Roman"/>
          <w:b/>
          <w:bCs/>
          <w:i/>
          <w:iCs/>
          <w:sz w:val="40"/>
          <w:szCs w:val="40"/>
          <w:u w:val="single"/>
        </w:rPr>
      </w:pPr>
      <w:r w:rsidRPr="00F16E64">
        <w:rPr>
          <w:rFonts w:ascii="Calibri" w:eastAsia="Times New Roman" w:hAnsi="Calibri" w:cs="Times New Roman"/>
          <w:b/>
          <w:bCs/>
          <w:i/>
          <w:iCs/>
          <w:sz w:val="40"/>
          <w:szCs w:val="40"/>
          <w:u w:val="single"/>
        </w:rPr>
        <w:t>«Как нужно поощрять детей дошкольного возраста?».</w:t>
      </w:r>
    </w:p>
    <w:p w:rsidR="00F16E64" w:rsidRDefault="00F16E64" w:rsidP="00F16E64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Так, чтобы, оценивая соотношение поощрений и наказаний, мы были уверены в том, что поощрений в количественном отношении больше. Это необходимо для положительного фона воспитательного процесса.</w:t>
      </w:r>
    </w:p>
    <w:p w:rsidR="00F16E64" w:rsidRPr="00F16E64" w:rsidRDefault="00F16E64" w:rsidP="00F16E64">
      <w:pPr>
        <w:spacing w:after="0" w:line="240" w:lineRule="auto"/>
        <w:ind w:left="720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Использовать минимальные вознаграждения, поскольку они оставляют место для тех ощущений радости, которые сопровождают успех и достижения ребенка. Выбирая подарок для поощрения ребенка, необходимо понимать, что подарок – это лишь символ успеха или достижения.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Дети дошкольного возраста чувствительны к словам значимых для них взрослых (особенно девочки), поэтому поощрением для них могут служить удачно подобранные фразы и слова.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 xml:space="preserve">Давать особо почетные поручения, когда ребенку </w:t>
      </w:r>
      <w:r w:rsidRPr="00F16E64">
        <w:rPr>
          <w:sz w:val="32"/>
          <w:szCs w:val="32"/>
        </w:rPr>
        <w:t>доверя</w:t>
      </w:r>
      <w:r w:rsidRPr="00F16E64">
        <w:rPr>
          <w:rFonts w:ascii="Calibri" w:eastAsia="Times New Roman" w:hAnsi="Calibri" w:cs="Times New Roman"/>
          <w:sz w:val="32"/>
          <w:szCs w:val="32"/>
        </w:rPr>
        <w:t>ется, поручается нечто большее, чем обычно.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Pr="00F16E64" w:rsidRDefault="00F16E64" w:rsidP="00F16E6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Поощрять не только за результат, но и за попытку ребенком достигнуть результата, за старание сделать хорошо, помочь, и т.п.</w:t>
      </w:r>
    </w:p>
    <w:p w:rsidR="00F16E64" w:rsidRPr="00F16E64" w:rsidRDefault="00F16E64" w:rsidP="00F16E64">
      <w:pPr>
        <w:ind w:left="360"/>
        <w:rPr>
          <w:sz w:val="32"/>
          <w:szCs w:val="32"/>
        </w:rPr>
      </w:pPr>
    </w:p>
    <w:p w:rsidR="00F16E64" w:rsidRDefault="00F16E64" w:rsidP="00F16E64">
      <w:pPr>
        <w:ind w:left="360"/>
        <w:rPr>
          <w:sz w:val="28"/>
          <w:szCs w:val="28"/>
        </w:rPr>
      </w:pPr>
    </w:p>
    <w:p w:rsidR="00F16E64" w:rsidRDefault="00F16E64" w:rsidP="00F16E64">
      <w:pPr>
        <w:ind w:left="360"/>
        <w:rPr>
          <w:sz w:val="28"/>
          <w:szCs w:val="28"/>
        </w:rPr>
      </w:pPr>
    </w:p>
    <w:p w:rsidR="00F16E64" w:rsidRPr="00F16E64" w:rsidRDefault="00F16E64" w:rsidP="00F16E64">
      <w:pPr>
        <w:jc w:val="center"/>
        <w:rPr>
          <w:rFonts w:ascii="Calibri" w:eastAsia="Times New Roman" w:hAnsi="Calibri" w:cs="Times New Roman"/>
          <w:b/>
          <w:bCs/>
          <w:i/>
          <w:iCs/>
          <w:sz w:val="40"/>
          <w:szCs w:val="40"/>
          <w:u w:val="single"/>
        </w:rPr>
      </w:pPr>
      <w:r w:rsidRPr="00F16E64">
        <w:rPr>
          <w:rFonts w:ascii="Calibri" w:eastAsia="Times New Roman" w:hAnsi="Calibri" w:cs="Times New Roman"/>
          <w:b/>
          <w:bCs/>
          <w:i/>
          <w:iCs/>
          <w:sz w:val="40"/>
          <w:szCs w:val="40"/>
          <w:u w:val="single"/>
        </w:rPr>
        <w:lastRenderedPageBreak/>
        <w:t>«Словесные способы поощрения и поддержки ребенка дошкольного возраста».</w:t>
      </w:r>
    </w:p>
    <w:p w:rsidR="00F16E64" w:rsidRDefault="00F16E64" w:rsidP="00F16E64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Великолепно! Правильно! Хорошо! Необыкновенно! Прекрасно! Совершенно! Отлично!</w:t>
      </w:r>
    </w:p>
    <w:p w:rsidR="00F16E64" w:rsidRPr="00F16E64" w:rsidRDefault="00F16E64" w:rsidP="00F16E64">
      <w:pPr>
        <w:spacing w:after="0" w:line="240" w:lineRule="auto"/>
        <w:ind w:left="720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Замечательно! Превосходно! Чудно!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Pr="00F16E64" w:rsidRDefault="00F16E64" w:rsidP="00F16E64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Ты делаешь это очень хорошо. Ты делаешь это красиво! Ты делаешь это сегодня значительно лучше. Хорошая работа! Еще немного времени, и у тебя это получится. С каждым днем у тебя получается лучше. Я знал (а), что ты можешь сделать это. Твоя работа принесла мне много радости.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Это лучше всего! Еще лучше! Это лучше, чем всегда. Так держать! Ты это сможешь! Ты смелее, умнее, сильнее!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Поздравляю! Мои поздравления! Я очень горжусь тобой. Это уже успех! Это твоя победа. Сердечно рад (а) за тебя.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Ты настоящий мастер. Я верю в тебя, у тебя будет всегда получаться не хуже, чем сейчас. Хорошо запомнил! Ты сейчас на правильном пути.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Молодец! Умница! Ты быстро учишься. Это то, что надо!  Ты прав!</w:t>
      </w:r>
    </w:p>
    <w:p w:rsidR="00F16E64" w:rsidRPr="00F16E64" w:rsidRDefault="00F16E64" w:rsidP="00F16E64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Pr="00F16E64" w:rsidRDefault="00F16E64" w:rsidP="00F16E64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Большое тебе спасибо. Ты хороший (</w:t>
      </w:r>
      <w:proofErr w:type="spellStart"/>
      <w:r w:rsidRPr="00F16E64">
        <w:rPr>
          <w:rFonts w:ascii="Calibri" w:eastAsia="Times New Roman" w:hAnsi="Calibri" w:cs="Times New Roman"/>
          <w:sz w:val="32"/>
          <w:szCs w:val="32"/>
        </w:rPr>
        <w:t>ая</w:t>
      </w:r>
      <w:proofErr w:type="spellEnd"/>
      <w:r w:rsidRPr="00F16E64">
        <w:rPr>
          <w:rFonts w:ascii="Calibri" w:eastAsia="Times New Roman" w:hAnsi="Calibri" w:cs="Times New Roman"/>
          <w:sz w:val="32"/>
          <w:szCs w:val="32"/>
        </w:rPr>
        <w:t>)! Ты – чудо!</w:t>
      </w:r>
    </w:p>
    <w:p w:rsidR="00F16E64" w:rsidRPr="00F16E64" w:rsidRDefault="00F16E64" w:rsidP="00F16E64">
      <w:pPr>
        <w:rPr>
          <w:sz w:val="32"/>
          <w:szCs w:val="32"/>
        </w:rPr>
      </w:pPr>
    </w:p>
    <w:p w:rsidR="00F16E64" w:rsidRPr="00F16E64" w:rsidRDefault="00F16E64" w:rsidP="00F16E64">
      <w:pPr>
        <w:rPr>
          <w:sz w:val="32"/>
          <w:szCs w:val="32"/>
        </w:rPr>
      </w:pPr>
    </w:p>
    <w:p w:rsidR="00F16E64" w:rsidRDefault="00F16E64" w:rsidP="00F16E64">
      <w:pPr>
        <w:rPr>
          <w:sz w:val="28"/>
          <w:szCs w:val="28"/>
        </w:rPr>
      </w:pPr>
    </w:p>
    <w:p w:rsidR="00F16E64" w:rsidRDefault="00F16E64" w:rsidP="00F16E64">
      <w:pPr>
        <w:rPr>
          <w:sz w:val="28"/>
          <w:szCs w:val="28"/>
        </w:rPr>
      </w:pPr>
    </w:p>
    <w:p w:rsidR="00F16E64" w:rsidRPr="005149FC" w:rsidRDefault="00F16E64" w:rsidP="00F16E64">
      <w:pPr>
        <w:rPr>
          <w:rFonts w:ascii="Calibri" w:eastAsia="Times New Roman" w:hAnsi="Calibri" w:cs="Times New Roman"/>
          <w:sz w:val="28"/>
          <w:szCs w:val="28"/>
        </w:rPr>
      </w:pPr>
    </w:p>
    <w:p w:rsidR="00F16E64" w:rsidRPr="00F16E64" w:rsidRDefault="00F16E64" w:rsidP="00F16E64">
      <w:pPr>
        <w:jc w:val="center"/>
        <w:rPr>
          <w:rFonts w:ascii="Calibri" w:eastAsia="Times New Roman" w:hAnsi="Calibri" w:cs="Times New Roman"/>
          <w:b/>
          <w:bCs/>
          <w:i/>
          <w:iCs/>
          <w:sz w:val="40"/>
          <w:szCs w:val="40"/>
          <w:u w:val="single"/>
        </w:rPr>
      </w:pPr>
      <w:r w:rsidRPr="00F16E64">
        <w:rPr>
          <w:rFonts w:ascii="Calibri" w:eastAsia="Times New Roman" w:hAnsi="Calibri" w:cs="Times New Roman"/>
          <w:b/>
          <w:bCs/>
          <w:i/>
          <w:iCs/>
          <w:sz w:val="40"/>
          <w:szCs w:val="40"/>
          <w:u w:val="single"/>
        </w:rPr>
        <w:lastRenderedPageBreak/>
        <w:t>«Как нельзя наказывать детей дошкольного возраста».</w:t>
      </w:r>
    </w:p>
    <w:p w:rsidR="00F16E64" w:rsidRDefault="00F16E64" w:rsidP="00F16E64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Молчанием. Выдержать бойкот ребенку дошкольного возраста чрезвычайно трудно, для этого ему может потребоваться напряжение всех его психических сил.</w:t>
      </w:r>
    </w:p>
    <w:p w:rsidR="001A4D50" w:rsidRDefault="001A4D50" w:rsidP="001A4D50">
      <w:pPr>
        <w:spacing w:after="0" w:line="240" w:lineRule="auto"/>
        <w:ind w:left="720"/>
        <w:rPr>
          <w:sz w:val="32"/>
          <w:szCs w:val="32"/>
        </w:rPr>
      </w:pPr>
    </w:p>
    <w:p w:rsidR="00F16E64" w:rsidRDefault="00F16E64" w:rsidP="00F16E64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 xml:space="preserve">Говорить: «Я тебя больше не люблю» и т.п. Лишение любви – это самое сильное наказание, конечно, при условии, если эта любовь к ребенку со стороны взрослых </w:t>
      </w:r>
      <w:r w:rsidRPr="00F16E64">
        <w:rPr>
          <w:sz w:val="32"/>
          <w:szCs w:val="32"/>
        </w:rPr>
        <w:t>действи</w:t>
      </w:r>
      <w:r w:rsidRPr="00F16E64">
        <w:rPr>
          <w:rFonts w:ascii="Calibri" w:eastAsia="Times New Roman" w:hAnsi="Calibri" w:cs="Times New Roman"/>
          <w:sz w:val="32"/>
          <w:szCs w:val="32"/>
        </w:rPr>
        <w:t>тельно имеется. Это наказание опасно применять к детям дошкольного возраста, поскольку оно подрывает ту основу основ, от которой зависит жизнь маленького ребенка.</w:t>
      </w:r>
    </w:p>
    <w:p w:rsidR="001A4D50" w:rsidRPr="00F16E64" w:rsidRDefault="001A4D50" w:rsidP="001A4D50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Физически, поскольку за внешней эффективностью, кроме страха, не скрывается ничего. И утешать себя тем, что я бью ребенка для его же блага, бесполезно – вреда здесь больше: вы не только научили бояться наказания, но и преподали ребенку урок жестокости.</w:t>
      </w:r>
    </w:p>
    <w:p w:rsidR="001A4D50" w:rsidRPr="00F16E64" w:rsidRDefault="001A4D50" w:rsidP="001A4D50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Кричать на ребенка, поскольку крик воспринимается ребенком как словесное битье.</w:t>
      </w:r>
    </w:p>
    <w:p w:rsidR="001A4D50" w:rsidRPr="00F16E64" w:rsidRDefault="001A4D50" w:rsidP="001A4D50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 xml:space="preserve">Чрезмерно, не соблюдая правил о том, что поощрений при воспитании ребенка должно быть больше, </w:t>
      </w:r>
      <w:proofErr w:type="gramStart"/>
      <w:r w:rsidRPr="00F16E64">
        <w:rPr>
          <w:rFonts w:ascii="Calibri" w:eastAsia="Times New Roman" w:hAnsi="Calibri" w:cs="Times New Roman"/>
          <w:sz w:val="32"/>
          <w:szCs w:val="32"/>
        </w:rPr>
        <w:t>чем  наказаний</w:t>
      </w:r>
      <w:proofErr w:type="gramEnd"/>
      <w:r w:rsidRPr="00F16E64">
        <w:rPr>
          <w:rFonts w:ascii="Calibri" w:eastAsia="Times New Roman" w:hAnsi="Calibri" w:cs="Times New Roman"/>
          <w:sz w:val="32"/>
          <w:szCs w:val="32"/>
        </w:rPr>
        <w:t xml:space="preserve"> (акцентирование хорошего в поведении ребенка путем поощрений тем самым закрепляет его).</w:t>
      </w:r>
    </w:p>
    <w:p w:rsidR="001A4D50" w:rsidRPr="00F16E64" w:rsidRDefault="001A4D50" w:rsidP="001A4D50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Default="00F16E64" w:rsidP="00F16E64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Длительно по времени и спустя такое количество времени, которое несоразмерно возрасту ребенка (чем меньше ребенок, тем ближе наказание должно быть к проступку)</w:t>
      </w:r>
    </w:p>
    <w:p w:rsidR="001A4D50" w:rsidRPr="00F16E64" w:rsidRDefault="001A4D50" w:rsidP="001A4D50">
      <w:p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</w:p>
    <w:p w:rsidR="00F16E64" w:rsidRPr="00F16E64" w:rsidRDefault="00F16E64" w:rsidP="00F16E64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sz w:val="32"/>
          <w:szCs w:val="32"/>
        </w:rPr>
      </w:pPr>
      <w:r w:rsidRPr="00F16E64">
        <w:rPr>
          <w:rFonts w:ascii="Calibri" w:eastAsia="Times New Roman" w:hAnsi="Calibri" w:cs="Times New Roman"/>
          <w:sz w:val="32"/>
          <w:szCs w:val="32"/>
        </w:rPr>
        <w:t>Упрекать и поминать былые грехи ребенка, тем самым закрепляя плохое поведение ребенка.</w:t>
      </w:r>
      <w:bookmarkStart w:id="0" w:name="_GoBack"/>
      <w:bookmarkEnd w:id="0"/>
    </w:p>
    <w:sectPr w:rsidR="00F16E64" w:rsidRPr="00F16E64" w:rsidSect="00F16E64">
      <w:footerReference w:type="default" r:id="rId7"/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6EA" w:rsidRDefault="00B856EA" w:rsidP="00F16E64">
      <w:pPr>
        <w:spacing w:after="0" w:line="240" w:lineRule="auto"/>
      </w:pPr>
      <w:r>
        <w:separator/>
      </w:r>
    </w:p>
  </w:endnote>
  <w:endnote w:type="continuationSeparator" w:id="0">
    <w:p w:rsidR="00B856EA" w:rsidRDefault="00B856EA" w:rsidP="00F16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E64" w:rsidRDefault="00F16E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6EA" w:rsidRDefault="00B856EA" w:rsidP="00F16E64">
      <w:pPr>
        <w:spacing w:after="0" w:line="240" w:lineRule="auto"/>
      </w:pPr>
      <w:r>
        <w:separator/>
      </w:r>
    </w:p>
  </w:footnote>
  <w:footnote w:type="continuationSeparator" w:id="0">
    <w:p w:rsidR="00B856EA" w:rsidRDefault="00B856EA" w:rsidP="00F16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3E48"/>
    <w:multiLevelType w:val="hybridMultilevel"/>
    <w:tmpl w:val="52365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D0328E"/>
    <w:multiLevelType w:val="hybridMultilevel"/>
    <w:tmpl w:val="66A8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AC0E7F"/>
    <w:multiLevelType w:val="hybridMultilevel"/>
    <w:tmpl w:val="6ABC1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6E64"/>
    <w:rsid w:val="001A4D50"/>
    <w:rsid w:val="00286234"/>
    <w:rsid w:val="006103F0"/>
    <w:rsid w:val="008002ED"/>
    <w:rsid w:val="00A77B39"/>
    <w:rsid w:val="00B856EA"/>
    <w:rsid w:val="00E77E14"/>
    <w:rsid w:val="00F1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E47E3"/>
  <w15:docId w15:val="{92B0EC88-782E-4D39-BDD9-10ADB9BF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03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6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6E64"/>
  </w:style>
  <w:style w:type="paragraph" w:styleId="a5">
    <w:name w:val="footer"/>
    <w:basedOn w:val="a"/>
    <w:link w:val="a6"/>
    <w:uiPriority w:val="99"/>
    <w:unhideWhenUsed/>
    <w:rsid w:val="00F16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6E64"/>
  </w:style>
  <w:style w:type="paragraph" w:styleId="a7">
    <w:name w:val="List Paragraph"/>
    <w:basedOn w:val="a"/>
    <w:uiPriority w:val="34"/>
    <w:qFormat/>
    <w:rsid w:val="00F16E6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103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objecttitle">
    <w:name w:val="_object_title"/>
    <w:basedOn w:val="a0"/>
    <w:rsid w:val="006103F0"/>
  </w:style>
  <w:style w:type="paragraph" w:customStyle="1" w:styleId="journalpostdate">
    <w:name w:val="journal__post_date"/>
    <w:basedOn w:val="a"/>
    <w:rsid w:val="00610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610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6103F0"/>
    <w:rPr>
      <w:i/>
      <w:iCs/>
    </w:rPr>
  </w:style>
  <w:style w:type="character" w:customStyle="1" w:styleId="apple-converted-space">
    <w:name w:val="apple-converted-space"/>
    <w:basedOn w:val="a0"/>
    <w:rsid w:val="00610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DNA X86</dc:creator>
  <cp:keywords/>
  <dc:description/>
  <cp:lastModifiedBy>Toshiba</cp:lastModifiedBy>
  <cp:revision>5</cp:revision>
  <cp:lastPrinted>2013-10-06T17:59:00Z</cp:lastPrinted>
  <dcterms:created xsi:type="dcterms:W3CDTF">2013-10-06T17:36:00Z</dcterms:created>
  <dcterms:modified xsi:type="dcterms:W3CDTF">2026-02-02T17:14:00Z</dcterms:modified>
</cp:coreProperties>
</file>